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C2" w:rsidRDefault="007528C2" w:rsidP="007528C2">
      <w:pPr>
        <w:pStyle w:val="Heading2"/>
        <w:rPr>
          <w:rFonts w:ascii="Effra" w:hAnsi="Effra" w:cs="Effra"/>
          <w:b/>
          <w:color w:val="C00000"/>
          <w:sz w:val="46"/>
        </w:rPr>
      </w:pPr>
    </w:p>
    <w:p w:rsidR="007528C2" w:rsidRDefault="007528C2" w:rsidP="000F238E">
      <w:pPr>
        <w:pStyle w:val="Heading2"/>
        <w:rPr>
          <w:rFonts w:ascii="Effra" w:hAnsi="Effra" w:cs="Effra"/>
          <w:b/>
          <w:color w:val="C00000"/>
          <w:sz w:val="46"/>
        </w:rPr>
      </w:pPr>
      <w:r w:rsidRPr="007528C2">
        <w:rPr>
          <w:rFonts w:ascii="Effra" w:hAnsi="Effra" w:cs="Effra"/>
          <w:b/>
          <w:noProof/>
          <w:color w:val="C00000"/>
          <w:sz w:val="4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29901" wp14:editId="5854A024">
                <wp:simplePos x="0" y="0"/>
                <wp:positionH relativeFrom="margin">
                  <wp:posOffset>0</wp:posOffset>
                </wp:positionH>
                <wp:positionV relativeFrom="page">
                  <wp:posOffset>731520</wp:posOffset>
                </wp:positionV>
                <wp:extent cx="2760980" cy="398929"/>
                <wp:effectExtent l="0" t="0" r="127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398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8C2" w:rsidRPr="007528C2" w:rsidRDefault="007528C2" w:rsidP="007528C2">
                            <w:pPr>
                              <w:rPr>
                                <w:rFonts w:ascii="Effra" w:hAnsi="Effra" w:cs="Effra"/>
                                <w:b/>
                              </w:rPr>
                            </w:pPr>
                            <w:r w:rsidRPr="007528C2">
                              <w:rPr>
                                <w:rFonts w:ascii="Effra" w:hAnsi="Effra" w:cs="Effra"/>
                                <w:b/>
                              </w:rPr>
                              <w:t>Human Resources</w:t>
                            </w:r>
                          </w:p>
                          <w:p w:rsidR="007528C2" w:rsidRDefault="007528C2" w:rsidP="007528C2"/>
                          <w:p w:rsidR="007528C2" w:rsidRDefault="007528C2" w:rsidP="007528C2"/>
                          <w:p w:rsidR="007528C2" w:rsidRPr="0050246F" w:rsidRDefault="007528C2" w:rsidP="007528C2">
                            <w:r>
                              <w:t>Unit name goes here</w:t>
                            </w:r>
                          </w:p>
                          <w:p w:rsidR="007528C2" w:rsidRDefault="007528C2" w:rsidP="007528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2990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57.6pt;width:217.4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" stroked="f">
                <v:textbox inset="0,0,0,0">
                  <w:txbxContent>
                    <w:p w:rsidR="007528C2" w:rsidRPr="007528C2" w:rsidRDefault="007528C2" w:rsidP="007528C2">
                      <w:pPr>
                        <w:rPr>
                          <w:rFonts w:ascii="Effra" w:hAnsi="Effra" w:cs="Effra"/>
                          <w:b/>
                        </w:rPr>
                      </w:pPr>
                      <w:r w:rsidRPr="007528C2">
                        <w:rPr>
                          <w:rFonts w:ascii="Effra" w:hAnsi="Effra" w:cs="Effra"/>
                          <w:b/>
                        </w:rPr>
                        <w:t>Human Resources</w:t>
                      </w:r>
                    </w:p>
                    <w:p w:rsidR="007528C2" w:rsidRDefault="007528C2" w:rsidP="007528C2"/>
                    <w:p w:rsidR="007528C2" w:rsidRDefault="007528C2" w:rsidP="007528C2"/>
                    <w:p w:rsidR="007528C2" w:rsidRPr="0050246F" w:rsidRDefault="007528C2" w:rsidP="007528C2">
                      <w:pPr/>
                      <w:r>
                        <w:t>Unit name goes here</w:t>
                      </w:r>
                    </w:p>
                    <w:p w:rsidR="007528C2" w:rsidRDefault="007528C2" w:rsidP="007528C2"/>
                  </w:txbxContent>
                </v:textbox>
                <w10:wrap anchorx="margin" anchory="page"/>
              </v:shape>
            </w:pict>
          </mc:Fallback>
        </mc:AlternateContent>
      </w:r>
      <w:r w:rsidRPr="007528C2">
        <w:rPr>
          <w:rFonts w:ascii="Effra" w:hAnsi="Effra" w:cs="Effra"/>
          <w:b/>
          <w:noProof/>
          <w:color w:val="C00000"/>
          <w:sz w:val="46"/>
          <w:lang w:eastAsia="en-GB"/>
        </w:rPr>
        <w:drawing>
          <wp:anchor distT="0" distB="0" distL="114300" distR="114300" simplePos="0" relativeHeight="251660288" behindDoc="0" locked="0" layoutInCell="1" allowOverlap="1" wp14:anchorId="5C597ABD" wp14:editId="6FC68338">
            <wp:simplePos x="0" y="0"/>
            <wp:positionH relativeFrom="page">
              <wp:posOffset>5221605</wp:posOffset>
            </wp:positionH>
            <wp:positionV relativeFrom="page">
              <wp:posOffset>721995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3F3">
        <w:rPr>
          <w:rFonts w:ascii="Effra" w:hAnsi="Effra" w:cs="Effra"/>
          <w:b/>
          <w:color w:val="C00000"/>
          <w:sz w:val="46"/>
        </w:rPr>
        <w:t xml:space="preserve">UNPAID LEAVE </w:t>
      </w:r>
    </w:p>
    <w:p w:rsidR="000F238E" w:rsidRDefault="000F238E" w:rsidP="000F238E">
      <w:pPr>
        <w:pStyle w:val="RdgNormal"/>
      </w:pPr>
    </w:p>
    <w:p w:rsidR="000F238E" w:rsidRDefault="000F238E" w:rsidP="000F238E">
      <w:pPr>
        <w:pStyle w:val="RdgNormal"/>
        <w:rPr>
          <w:rFonts w:ascii="Effra" w:hAnsi="Effra" w:cs="Effra"/>
        </w:rPr>
      </w:pPr>
      <w:r w:rsidRPr="000F238E">
        <w:rPr>
          <w:rFonts w:ascii="Effra" w:hAnsi="Effra" w:cs="Effra"/>
        </w:rPr>
        <w:t>All unpaid leave should now be</w:t>
      </w:r>
      <w:r>
        <w:rPr>
          <w:rFonts w:ascii="Effra" w:hAnsi="Effra" w:cs="Effra"/>
        </w:rPr>
        <w:t xml:space="preserve"> booked via Employee Self-S</w:t>
      </w:r>
      <w:r w:rsidRPr="000F238E">
        <w:rPr>
          <w:rFonts w:ascii="Effra" w:hAnsi="Effra" w:cs="Effra"/>
        </w:rPr>
        <w:t>ervice link below</w:t>
      </w:r>
    </w:p>
    <w:p w:rsidR="000F238E" w:rsidRDefault="000F238E" w:rsidP="000F238E">
      <w:pPr>
        <w:pStyle w:val="RdgNormal"/>
        <w:rPr>
          <w:rFonts w:ascii="Effra" w:hAnsi="Effra" w:cs="Effra"/>
        </w:rPr>
      </w:pPr>
    </w:p>
    <w:p w:rsidR="000F238E" w:rsidRDefault="000F238E" w:rsidP="000F238E">
      <w:pPr>
        <w:pStyle w:val="RdgNormal"/>
        <w:rPr>
          <w:rFonts w:ascii="Effra" w:hAnsi="Effra" w:cs="Effra"/>
        </w:rPr>
      </w:pPr>
      <w:hyperlink r:id="rId5" w:history="1">
        <w:r w:rsidRPr="00F63A41">
          <w:rPr>
            <w:rStyle w:val="Hyperlink"/>
            <w:rFonts w:ascii="Effra" w:hAnsi="Effra" w:cs="Effra"/>
          </w:rPr>
          <w:t>http://www.reading.ac.uk/internal/humanresources/humres-selfservice.aspx</w:t>
        </w:r>
      </w:hyperlink>
    </w:p>
    <w:p w:rsidR="000F238E" w:rsidRDefault="000F238E" w:rsidP="000F238E">
      <w:pPr>
        <w:pStyle w:val="RdgNormal"/>
        <w:rPr>
          <w:rFonts w:ascii="Effra" w:hAnsi="Effra" w:cs="Effra"/>
        </w:rPr>
      </w:pPr>
    </w:p>
    <w:p w:rsidR="000F238E" w:rsidRDefault="000F238E" w:rsidP="000F238E">
      <w:pPr>
        <w:pStyle w:val="RdgNormal"/>
        <w:rPr>
          <w:rFonts w:ascii="Effra" w:hAnsi="Effra" w:cs="Effra"/>
        </w:rPr>
      </w:pPr>
    </w:p>
    <w:p w:rsidR="000F238E" w:rsidRDefault="000F238E" w:rsidP="000F238E">
      <w:pPr>
        <w:pStyle w:val="RdgNormal"/>
        <w:rPr>
          <w:rFonts w:ascii="Effra" w:hAnsi="Effra" w:cs="Effra"/>
        </w:rPr>
      </w:pPr>
    </w:p>
    <w:p w:rsidR="000F238E" w:rsidRPr="000F238E" w:rsidRDefault="000F238E" w:rsidP="000F238E">
      <w:pPr>
        <w:pStyle w:val="RdgNormal"/>
        <w:rPr>
          <w:rFonts w:ascii="Effra" w:hAnsi="Effra" w:cs="Effra"/>
        </w:rPr>
      </w:pPr>
    </w:p>
    <w:p w:rsidR="00E23963" w:rsidRDefault="000F238E">
      <w:bookmarkStart w:id="0" w:name="_GoBack"/>
      <w:bookmarkEnd w:id="0"/>
    </w:p>
    <w:sectPr w:rsidR="00E23963" w:rsidSect="003B0B82">
      <w:pgSz w:w="11899" w:h="16838"/>
      <w:pgMar w:top="1134" w:right="1134" w:bottom="567" w:left="1134" w:header="567" w:footer="567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"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C2"/>
    <w:rsid w:val="000F238E"/>
    <w:rsid w:val="007528C2"/>
    <w:rsid w:val="00BD14AB"/>
    <w:rsid w:val="00D84220"/>
    <w:rsid w:val="00DD7F06"/>
    <w:rsid w:val="00E1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E0767-CDB2-4991-B7BE-C0BE2663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C2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Rdg Swift" w:eastAsia="Times New Roman" w:hAnsi="Rdg Swift" w:cs="Times New Roman"/>
      <w:szCs w:val="20"/>
    </w:rPr>
  </w:style>
  <w:style w:type="paragraph" w:styleId="Heading2">
    <w:name w:val="heading 2"/>
    <w:next w:val="RdgNormal"/>
    <w:link w:val="Heading2Char"/>
    <w:qFormat/>
    <w:rsid w:val="007528C2"/>
    <w:pPr>
      <w:spacing w:before="360" w:after="60" w:line="240" w:lineRule="auto"/>
      <w:outlineLvl w:val="1"/>
    </w:pPr>
    <w:rPr>
      <w:rFonts w:ascii="Rdg Vesta" w:eastAsia="Times New Roman" w:hAnsi="Rdg Vesta" w:cs="Arial"/>
      <w:iCs/>
      <w:kern w:val="32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28C2"/>
    <w:rPr>
      <w:rFonts w:ascii="Rdg Vesta" w:eastAsia="Times New Roman" w:hAnsi="Rdg Vesta" w:cs="Arial"/>
      <w:iCs/>
      <w:kern w:val="32"/>
      <w:sz w:val="36"/>
      <w:szCs w:val="28"/>
    </w:rPr>
  </w:style>
  <w:style w:type="character" w:customStyle="1" w:styleId="Rdgbold">
    <w:name w:val="Rdg bold"/>
    <w:rsid w:val="007528C2"/>
    <w:rPr>
      <w:rFonts w:ascii="Rdg Vesta" w:hAnsi="Rdg Vesta"/>
      <w:b/>
    </w:rPr>
  </w:style>
  <w:style w:type="paragraph" w:customStyle="1" w:styleId="RdgTableColumnheaders">
    <w:name w:val="Rdg Table Column headers"/>
    <w:basedOn w:val="Normal"/>
    <w:rsid w:val="007528C2"/>
    <w:rPr>
      <w:rFonts w:ascii="Rdg Vesta" w:hAnsi="Rdg Vesta"/>
      <w:szCs w:val="22"/>
    </w:rPr>
  </w:style>
  <w:style w:type="paragraph" w:customStyle="1" w:styleId="RdgNormal">
    <w:name w:val="Rdg Normal"/>
    <w:rsid w:val="007528C2"/>
    <w:pPr>
      <w:spacing w:before="120" w:after="0" w:line="252" w:lineRule="auto"/>
    </w:pPr>
    <w:rPr>
      <w:rFonts w:ascii="Rdg Swift" w:eastAsia="Times New Roman" w:hAnsi="Rdg Swift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7528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7F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ding.ac.uk/internal/humanresources/humres-selfservice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Jayne Johnson</dc:creator>
  <cp:keywords/>
  <dc:description/>
  <cp:lastModifiedBy>Faith Patricia Eller</cp:lastModifiedBy>
  <cp:revision>2</cp:revision>
  <dcterms:created xsi:type="dcterms:W3CDTF">2017-10-19T09:42:00Z</dcterms:created>
  <dcterms:modified xsi:type="dcterms:W3CDTF">2017-10-19T09:42:00Z</dcterms:modified>
</cp:coreProperties>
</file>