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C0" w:rsidRPr="00406EEA" w:rsidRDefault="002D34C0" w:rsidP="002D34C0">
      <w:pPr>
        <w:rPr>
          <w:rFonts w:ascii="Rdg Vesta" w:hAnsi="Rdg Vesta" w:cs="Tahoma"/>
          <w:sz w:val="28"/>
          <w:szCs w:val="28"/>
          <w:lang w:val="en-GB"/>
        </w:rPr>
      </w:pPr>
    </w:p>
    <w:p w:rsidR="002D34C0" w:rsidRPr="00406EEA" w:rsidRDefault="002D34C0" w:rsidP="002D34C0">
      <w:pPr>
        <w:shd w:val="clear" w:color="auto" w:fill="FFFFFF"/>
        <w:spacing w:line="360" w:lineRule="auto"/>
        <w:jc w:val="center"/>
        <w:rPr>
          <w:rFonts w:ascii="Rdg Vesta" w:hAnsi="Rdg Vesta" w:cs="Tahoma"/>
          <w:b/>
          <w:sz w:val="32"/>
          <w:szCs w:val="32"/>
          <w:lang w:val="en-GB"/>
        </w:rPr>
      </w:pPr>
      <w:r>
        <w:rPr>
          <w:rFonts w:ascii="Rdg Vesta" w:hAnsi="Rdg Vesta" w:cs="Tahoma"/>
          <w:b/>
          <w:sz w:val="32"/>
          <w:szCs w:val="32"/>
          <w:lang w:val="en-GB"/>
        </w:rPr>
        <w:t>GAS SAFETY MANAGEMENT</w:t>
      </w:r>
      <w:r w:rsidRPr="002D34C0">
        <w:rPr>
          <w:rFonts w:ascii="Rdg Vesta" w:hAnsi="Rdg Vesta" w:cs="Tahoma"/>
          <w:b/>
          <w:sz w:val="52"/>
          <w:szCs w:val="52"/>
          <w:lang w:val="en-GB"/>
        </w:rPr>
        <w:t xml:space="preserve"> </w:t>
      </w:r>
      <w:r w:rsidRPr="002D34C0">
        <w:rPr>
          <w:rFonts w:ascii="Rdg Vesta" w:hAnsi="Rdg Vesta" w:cs="Tahoma"/>
          <w:b/>
          <w:sz w:val="32"/>
          <w:szCs w:val="32"/>
          <w:lang w:val="en-GB"/>
        </w:rPr>
        <w:t>POLICY</w:t>
      </w:r>
    </w:p>
    <w:p w:rsidR="002D34C0" w:rsidRDefault="002D34C0" w:rsidP="002D34C0">
      <w:pPr>
        <w:pStyle w:val="Heading1"/>
        <w:jc w:val="both"/>
        <w:rPr>
          <w:rFonts w:ascii="Rdg Vesta" w:hAnsi="Rdg Vesta"/>
          <w:i/>
          <w:sz w:val="28"/>
          <w:szCs w:val="28"/>
        </w:rPr>
      </w:pPr>
    </w:p>
    <w:p w:rsidR="002D34C0" w:rsidRPr="000A1CD8" w:rsidRDefault="002D34C0" w:rsidP="002D34C0">
      <w:pPr>
        <w:rPr>
          <w:rFonts w:ascii="Rdg Vesta" w:hAnsi="Rdg Vesta"/>
          <w:b/>
          <w:sz w:val="22"/>
          <w:szCs w:val="22"/>
          <w:u w:val="single"/>
          <w:lang w:val="en-GB"/>
        </w:rPr>
      </w:pPr>
      <w:r>
        <w:rPr>
          <w:lang w:val="en-GB"/>
        </w:rPr>
        <w:tab/>
      </w:r>
      <w:r w:rsidRPr="000A1CD8">
        <w:rPr>
          <w:rFonts w:ascii="Rdg Vesta" w:hAnsi="Rdg Vesta"/>
          <w:b/>
          <w:sz w:val="22"/>
          <w:szCs w:val="22"/>
          <w:u w:val="single"/>
          <w:lang w:val="en-GB"/>
        </w:rPr>
        <w:t>POLICY STATEMENT</w:t>
      </w:r>
    </w:p>
    <w:p w:rsidR="002D34C0" w:rsidRPr="00320FCD" w:rsidRDefault="002D34C0" w:rsidP="002D34C0">
      <w:pPr>
        <w:rPr>
          <w:lang w:val="en-GB"/>
        </w:rPr>
      </w:pPr>
    </w:p>
    <w:p w:rsidR="002D34C0" w:rsidRPr="003E2E90" w:rsidRDefault="002D34C0" w:rsidP="002D34C0">
      <w:pPr>
        <w:pStyle w:val="Heading1"/>
        <w:ind w:left="734" w:hanging="547"/>
        <w:jc w:val="both"/>
        <w:rPr>
          <w:rFonts w:ascii="Rdg Vesta" w:hAnsi="Rdg Vesta" w:cs="Arial"/>
          <w:sz w:val="22"/>
          <w:szCs w:val="22"/>
        </w:rPr>
      </w:pPr>
      <w:r w:rsidRPr="003E2E90">
        <w:rPr>
          <w:rFonts w:ascii="Rdg Vesta" w:hAnsi="Rdg Vesta" w:cs="Arial"/>
          <w:caps/>
          <w:sz w:val="22"/>
          <w:szCs w:val="22"/>
        </w:rPr>
        <w:t>1.0</w:t>
      </w:r>
      <w:r w:rsidRPr="003E2E90">
        <w:rPr>
          <w:rFonts w:ascii="Rdg Vesta" w:hAnsi="Rdg Vesta" w:cs="Arial"/>
          <w:caps/>
          <w:sz w:val="22"/>
          <w:szCs w:val="22"/>
        </w:rPr>
        <w:tab/>
      </w:r>
      <w:r>
        <w:rPr>
          <w:rFonts w:ascii="Rdg Vesta" w:hAnsi="Rdg Vesta" w:cs="Arial"/>
          <w:sz w:val="22"/>
          <w:szCs w:val="22"/>
          <w:u w:val="single"/>
        </w:rPr>
        <w:t>Gas Installations and Appliances</w:t>
      </w:r>
      <w:r w:rsidRPr="003E2E90">
        <w:rPr>
          <w:rFonts w:ascii="Rdg Vesta" w:hAnsi="Rdg Vesta" w:cs="Arial"/>
          <w:sz w:val="22"/>
          <w:szCs w:val="22"/>
          <w:u w:val="single"/>
        </w:rPr>
        <w:t xml:space="preserve"> Maintenance Policy</w:t>
      </w:r>
    </w:p>
    <w:p w:rsidR="002D34C0" w:rsidRDefault="002D34C0" w:rsidP="002D34C0">
      <w:pPr>
        <w:pStyle w:val="BodyText"/>
        <w:ind w:left="720"/>
        <w:rPr>
          <w:rFonts w:ascii="Rdg Vesta" w:hAnsi="Rdg Vesta" w:cs="Arial"/>
          <w:sz w:val="22"/>
          <w:szCs w:val="22"/>
        </w:rPr>
      </w:pPr>
    </w:p>
    <w:p w:rsidR="002D34C0" w:rsidRDefault="002D34C0" w:rsidP="002D34C0">
      <w:pPr>
        <w:pStyle w:val="BodyText"/>
        <w:ind w:left="720"/>
        <w:rPr>
          <w:rFonts w:ascii="Rdg Vesta" w:hAnsi="Rdg Vesta" w:cs="Arial"/>
          <w:sz w:val="22"/>
          <w:szCs w:val="22"/>
        </w:rPr>
      </w:pPr>
      <w:r w:rsidRPr="003E2E90">
        <w:rPr>
          <w:rFonts w:ascii="Rdg Vesta" w:hAnsi="Rdg Vesta" w:cs="Arial"/>
          <w:sz w:val="22"/>
          <w:szCs w:val="22"/>
        </w:rPr>
        <w:t xml:space="preserve">The University aims to manage, operate and maintain the </w:t>
      </w:r>
      <w:r>
        <w:rPr>
          <w:rFonts w:ascii="Rdg Vesta" w:hAnsi="Rdg Vesta" w:cs="Arial"/>
          <w:sz w:val="22"/>
          <w:szCs w:val="22"/>
        </w:rPr>
        <w:t>gas installations and appliances</w:t>
      </w:r>
      <w:r w:rsidRPr="003E2E90">
        <w:rPr>
          <w:rFonts w:ascii="Rdg Vesta" w:hAnsi="Rdg Vesta" w:cs="Arial"/>
          <w:sz w:val="22"/>
          <w:szCs w:val="22"/>
        </w:rPr>
        <w:t xml:space="preserve"> in a manner which, so far as it is reasonably practicable, ensures that it is: </w:t>
      </w:r>
    </w:p>
    <w:p w:rsidR="002D34C0" w:rsidRPr="003E2E90" w:rsidRDefault="002D34C0" w:rsidP="002D34C0">
      <w:pPr>
        <w:pStyle w:val="BodyText"/>
        <w:ind w:left="720"/>
        <w:rPr>
          <w:rFonts w:ascii="Rdg Vesta" w:hAnsi="Rdg Vesta" w:cs="Arial"/>
          <w:sz w:val="22"/>
          <w:szCs w:val="22"/>
        </w:rPr>
      </w:pPr>
    </w:p>
    <w:p w:rsidR="002D34C0" w:rsidRPr="003E2E90" w:rsidRDefault="002D34C0" w:rsidP="002D34C0">
      <w:pPr>
        <w:numPr>
          <w:ilvl w:val="0"/>
          <w:numId w:val="20"/>
        </w:numPr>
        <w:jc w:val="both"/>
        <w:rPr>
          <w:rFonts w:ascii="Rdg Vesta" w:hAnsi="Rdg Vesta" w:cs="Arial"/>
          <w:sz w:val="22"/>
          <w:szCs w:val="22"/>
        </w:rPr>
      </w:pPr>
      <w:r w:rsidRPr="003E2E90">
        <w:rPr>
          <w:rFonts w:ascii="Rdg Vesta" w:hAnsi="Rdg Vesta" w:cs="Arial"/>
          <w:sz w:val="22"/>
          <w:szCs w:val="22"/>
        </w:rPr>
        <w:t>Managed, operated and maintained in a safe manner.</w:t>
      </w:r>
    </w:p>
    <w:p w:rsidR="002D34C0" w:rsidRPr="003E2E90" w:rsidRDefault="002D34C0" w:rsidP="002D34C0">
      <w:pPr>
        <w:numPr>
          <w:ilvl w:val="0"/>
          <w:numId w:val="20"/>
        </w:numPr>
        <w:jc w:val="both"/>
        <w:rPr>
          <w:rFonts w:ascii="Rdg Vesta" w:hAnsi="Rdg Vesta" w:cs="Arial"/>
          <w:sz w:val="22"/>
          <w:szCs w:val="22"/>
        </w:rPr>
      </w:pPr>
      <w:r w:rsidRPr="003E2E90">
        <w:rPr>
          <w:rFonts w:ascii="Rdg Vesta" w:hAnsi="Rdg Vesta" w:cs="Arial"/>
          <w:sz w:val="22"/>
          <w:szCs w:val="22"/>
        </w:rPr>
        <w:t xml:space="preserve">Complies with all relevant legislation. </w:t>
      </w:r>
    </w:p>
    <w:p w:rsidR="002D34C0" w:rsidRPr="003E2E90" w:rsidRDefault="002D34C0" w:rsidP="002D34C0">
      <w:pPr>
        <w:numPr>
          <w:ilvl w:val="0"/>
          <w:numId w:val="20"/>
        </w:numPr>
        <w:jc w:val="both"/>
        <w:rPr>
          <w:rFonts w:ascii="Rdg Vesta" w:hAnsi="Rdg Vesta" w:cs="Arial"/>
          <w:sz w:val="22"/>
          <w:szCs w:val="22"/>
        </w:rPr>
      </w:pPr>
      <w:proofErr w:type="spellStart"/>
      <w:r w:rsidRPr="003E2E90">
        <w:rPr>
          <w:rFonts w:ascii="Rdg Vesta" w:hAnsi="Rdg Vesta" w:cs="Arial"/>
          <w:sz w:val="22"/>
          <w:szCs w:val="22"/>
        </w:rPr>
        <w:t>Minimises</w:t>
      </w:r>
      <w:proofErr w:type="spellEnd"/>
      <w:r w:rsidRPr="003E2E90">
        <w:rPr>
          <w:rFonts w:ascii="Rdg Vesta" w:hAnsi="Rdg Vesta" w:cs="Arial"/>
          <w:sz w:val="22"/>
          <w:szCs w:val="22"/>
        </w:rPr>
        <w:t xml:space="preserve"> the risk of unforeseen major defects, which might adversely affect the core business of the University.</w:t>
      </w:r>
    </w:p>
    <w:p w:rsidR="002D34C0" w:rsidRPr="003E2E90" w:rsidRDefault="002D34C0" w:rsidP="002D34C0">
      <w:pPr>
        <w:numPr>
          <w:ilvl w:val="0"/>
          <w:numId w:val="20"/>
        </w:numPr>
        <w:jc w:val="both"/>
        <w:rPr>
          <w:rFonts w:ascii="Rdg Vesta" w:hAnsi="Rdg Vesta" w:cs="Arial"/>
          <w:sz w:val="22"/>
          <w:szCs w:val="22"/>
        </w:rPr>
      </w:pPr>
      <w:r w:rsidRPr="003E2E90">
        <w:rPr>
          <w:rFonts w:ascii="Rdg Vesta" w:hAnsi="Rdg Vesta" w:cs="Arial"/>
          <w:sz w:val="22"/>
          <w:szCs w:val="22"/>
        </w:rPr>
        <w:t xml:space="preserve">Protects the asset value and </w:t>
      </w:r>
      <w:proofErr w:type="spellStart"/>
      <w:r w:rsidRPr="003E2E90">
        <w:rPr>
          <w:rFonts w:ascii="Rdg Vesta" w:hAnsi="Rdg Vesta" w:cs="Arial"/>
          <w:sz w:val="22"/>
          <w:szCs w:val="22"/>
        </w:rPr>
        <w:t>optimises</w:t>
      </w:r>
      <w:proofErr w:type="spellEnd"/>
      <w:r w:rsidRPr="003E2E90">
        <w:rPr>
          <w:rFonts w:ascii="Rdg Vesta" w:hAnsi="Rdg Vesta" w:cs="Arial"/>
          <w:sz w:val="22"/>
          <w:szCs w:val="22"/>
        </w:rPr>
        <w:t xml:space="preserve"> the life of components, consistent with their intended use.</w:t>
      </w:r>
    </w:p>
    <w:p w:rsidR="002D34C0" w:rsidRDefault="002D34C0" w:rsidP="002D34C0">
      <w:pPr>
        <w:numPr>
          <w:ilvl w:val="0"/>
          <w:numId w:val="20"/>
        </w:numPr>
        <w:jc w:val="both"/>
        <w:rPr>
          <w:rFonts w:ascii="Rdg Vesta" w:hAnsi="Rdg Vesta" w:cs="Arial"/>
          <w:sz w:val="22"/>
          <w:szCs w:val="22"/>
        </w:rPr>
      </w:pPr>
      <w:r w:rsidRPr="003E2E90">
        <w:rPr>
          <w:rFonts w:ascii="Rdg Vesta" w:hAnsi="Rdg Vesta" w:cs="Arial"/>
          <w:sz w:val="22"/>
          <w:szCs w:val="22"/>
        </w:rPr>
        <w:t>Establishes robust maintenance processes.</w:t>
      </w:r>
    </w:p>
    <w:p w:rsidR="002D34C0" w:rsidRPr="003E2E90" w:rsidRDefault="002D34C0" w:rsidP="002D34C0">
      <w:pPr>
        <w:spacing w:line="360" w:lineRule="auto"/>
        <w:jc w:val="both"/>
        <w:rPr>
          <w:rFonts w:ascii="Rdg Vesta" w:hAnsi="Rdg Vesta" w:cs="Arial"/>
          <w:sz w:val="22"/>
          <w:szCs w:val="22"/>
        </w:rPr>
      </w:pPr>
    </w:p>
    <w:p w:rsidR="002D34C0" w:rsidRDefault="002D34C0" w:rsidP="002D34C0">
      <w:pPr>
        <w:pStyle w:val="Heading5"/>
        <w:numPr>
          <w:ilvl w:val="0"/>
          <w:numId w:val="22"/>
        </w:numPr>
        <w:spacing w:before="0" w:after="0"/>
        <w:rPr>
          <w:rFonts w:ascii="Rdg Vesta" w:hAnsi="Rdg Vesta"/>
          <w:i w:val="0"/>
          <w:sz w:val="22"/>
          <w:szCs w:val="22"/>
          <w:u w:val="single"/>
        </w:rPr>
      </w:pPr>
      <w:r w:rsidRPr="00B7625C">
        <w:rPr>
          <w:rFonts w:ascii="Rdg Vesta" w:hAnsi="Rdg Vesta"/>
          <w:i w:val="0"/>
          <w:sz w:val="22"/>
          <w:szCs w:val="22"/>
          <w:u w:val="single"/>
        </w:rPr>
        <w:t xml:space="preserve">Scope </w:t>
      </w:r>
      <w:r>
        <w:rPr>
          <w:rFonts w:ascii="Rdg Vesta" w:hAnsi="Rdg Vesta"/>
          <w:i w:val="0"/>
          <w:sz w:val="22"/>
          <w:szCs w:val="22"/>
          <w:u w:val="single"/>
        </w:rPr>
        <w:t>of t</w:t>
      </w:r>
      <w:r w:rsidRPr="00B7625C">
        <w:rPr>
          <w:rFonts w:ascii="Rdg Vesta" w:hAnsi="Rdg Vesta"/>
          <w:i w:val="0"/>
          <w:sz w:val="22"/>
          <w:szCs w:val="22"/>
          <w:u w:val="single"/>
        </w:rPr>
        <w:t>he Policy</w:t>
      </w:r>
    </w:p>
    <w:p w:rsidR="002D34C0" w:rsidRPr="000A1CD8" w:rsidRDefault="002D34C0" w:rsidP="002D34C0"/>
    <w:p w:rsidR="002D34C0" w:rsidRDefault="002D34C0" w:rsidP="002D34C0">
      <w:pPr>
        <w:pStyle w:val="BodyText"/>
        <w:ind w:left="720"/>
        <w:rPr>
          <w:rFonts w:ascii="Rdg Vesta" w:hAnsi="Rdg Vesta" w:cs="Arial"/>
          <w:sz w:val="22"/>
          <w:szCs w:val="22"/>
        </w:rPr>
      </w:pPr>
      <w:r w:rsidRPr="003E2E90">
        <w:rPr>
          <w:rFonts w:ascii="Rdg Vesta" w:hAnsi="Rdg Vesta" w:cs="Arial"/>
          <w:sz w:val="22"/>
          <w:szCs w:val="22"/>
        </w:rPr>
        <w:t>This Pol</w:t>
      </w:r>
      <w:r>
        <w:rPr>
          <w:rFonts w:ascii="Rdg Vesta" w:hAnsi="Rdg Vesta" w:cs="Arial"/>
          <w:sz w:val="22"/>
          <w:szCs w:val="22"/>
        </w:rPr>
        <w:t>icy applies to all gas installation pipework and appliances</w:t>
      </w:r>
      <w:r w:rsidRPr="003E2E90">
        <w:rPr>
          <w:rFonts w:ascii="Rdg Vesta" w:hAnsi="Rdg Vesta" w:cs="Arial"/>
          <w:sz w:val="22"/>
          <w:szCs w:val="22"/>
        </w:rPr>
        <w:t xml:space="preserve">. </w:t>
      </w:r>
    </w:p>
    <w:p w:rsidR="002D34C0" w:rsidRPr="003E2E90" w:rsidRDefault="002D34C0" w:rsidP="002D34C0">
      <w:pPr>
        <w:ind w:left="734" w:hanging="547"/>
        <w:jc w:val="both"/>
        <w:rPr>
          <w:rFonts w:ascii="Rdg Vesta" w:hAnsi="Rdg Vesta" w:cs="Arial"/>
          <w:sz w:val="22"/>
          <w:szCs w:val="22"/>
        </w:rPr>
      </w:pPr>
    </w:p>
    <w:p w:rsidR="002D34C0" w:rsidRDefault="002D34C0" w:rsidP="002D34C0">
      <w:pPr>
        <w:numPr>
          <w:ilvl w:val="0"/>
          <w:numId w:val="21"/>
        </w:numPr>
        <w:ind w:left="734" w:hanging="547"/>
        <w:jc w:val="both"/>
        <w:rPr>
          <w:rFonts w:ascii="Rdg Vesta" w:hAnsi="Rdg Vesta" w:cs="Arial"/>
          <w:b/>
          <w:bCs/>
          <w:sz w:val="22"/>
          <w:szCs w:val="22"/>
          <w:u w:val="single"/>
        </w:rPr>
      </w:pPr>
      <w:r w:rsidRPr="003E2E90">
        <w:rPr>
          <w:rFonts w:ascii="Rdg Vesta" w:hAnsi="Rdg Vesta" w:cs="Arial"/>
          <w:b/>
          <w:bCs/>
          <w:sz w:val="22"/>
          <w:szCs w:val="22"/>
          <w:u w:val="single"/>
        </w:rPr>
        <w:t>Delegated Responsibility</w:t>
      </w:r>
    </w:p>
    <w:p w:rsidR="002D34C0" w:rsidRDefault="002D34C0" w:rsidP="002D34C0">
      <w:pPr>
        <w:pStyle w:val="BodyText2"/>
        <w:spacing w:after="0" w:line="240" w:lineRule="auto"/>
        <w:ind w:left="720"/>
        <w:rPr>
          <w:rFonts w:ascii="Rdg Vesta" w:hAnsi="Rdg Vesta"/>
          <w:b/>
          <w:sz w:val="22"/>
          <w:szCs w:val="22"/>
        </w:rPr>
      </w:pPr>
    </w:p>
    <w:p w:rsidR="002D34C0" w:rsidRDefault="003B5941" w:rsidP="002D34C0">
      <w:pPr>
        <w:pStyle w:val="BodyText2"/>
        <w:spacing w:after="0" w:line="240" w:lineRule="auto"/>
        <w:ind w:left="720"/>
        <w:rPr>
          <w:rFonts w:ascii="Rdg Vesta" w:hAnsi="Rdg Vesta"/>
          <w:sz w:val="22"/>
          <w:szCs w:val="22"/>
        </w:rPr>
      </w:pPr>
      <w:r>
        <w:rPr>
          <w:rFonts w:ascii="Rdg Vesta" w:hAnsi="Rdg Vesta"/>
          <w:b/>
          <w:sz w:val="22"/>
          <w:szCs w:val="22"/>
        </w:rPr>
        <w:t>Estates</w:t>
      </w:r>
      <w:r w:rsidR="002D34C0" w:rsidRPr="003E2E90">
        <w:rPr>
          <w:rFonts w:ascii="Rdg Vesta" w:hAnsi="Rdg Vesta"/>
          <w:sz w:val="22"/>
          <w:szCs w:val="22"/>
        </w:rPr>
        <w:t xml:space="preserve">: The responsibility for maintenance of the University’s </w:t>
      </w:r>
      <w:r w:rsidR="002D34C0">
        <w:rPr>
          <w:rFonts w:ascii="Rdg Vesta" w:hAnsi="Rdg Vesta"/>
          <w:sz w:val="22"/>
          <w:szCs w:val="22"/>
        </w:rPr>
        <w:t>gas installations and appliances</w:t>
      </w:r>
      <w:r w:rsidR="002D34C0" w:rsidRPr="003E2E90">
        <w:rPr>
          <w:rFonts w:ascii="Rdg Vesta" w:hAnsi="Rdg Vesta"/>
          <w:sz w:val="22"/>
          <w:szCs w:val="22"/>
        </w:rPr>
        <w:t xml:space="preserve"> is delegated to </w:t>
      </w:r>
      <w:r>
        <w:rPr>
          <w:rFonts w:ascii="Rdg Vesta" w:hAnsi="Rdg Vesta"/>
          <w:sz w:val="22"/>
          <w:szCs w:val="22"/>
        </w:rPr>
        <w:t>Estates</w:t>
      </w:r>
      <w:r w:rsidR="002D34C0" w:rsidRPr="003E2E90">
        <w:rPr>
          <w:rFonts w:ascii="Rdg Vesta" w:hAnsi="Rdg Vesta"/>
          <w:sz w:val="22"/>
          <w:szCs w:val="22"/>
        </w:rPr>
        <w:t xml:space="preserve">. </w:t>
      </w:r>
    </w:p>
    <w:p w:rsidR="002D34C0" w:rsidRDefault="002D34C0" w:rsidP="002D34C0">
      <w:pPr>
        <w:pStyle w:val="BodyText2"/>
        <w:spacing w:after="0" w:line="240" w:lineRule="auto"/>
        <w:ind w:left="720"/>
        <w:rPr>
          <w:rFonts w:ascii="Rdg Vesta" w:hAnsi="Rdg Vesta"/>
          <w:sz w:val="22"/>
          <w:szCs w:val="22"/>
        </w:rPr>
      </w:pPr>
    </w:p>
    <w:p w:rsidR="002D34C0" w:rsidRDefault="002D34C0" w:rsidP="002D34C0">
      <w:pPr>
        <w:pStyle w:val="BodyText"/>
        <w:ind w:left="720"/>
        <w:jc w:val="both"/>
        <w:rPr>
          <w:rFonts w:ascii="Rdg Vesta" w:hAnsi="Rdg Vesta" w:cs="Tahoma"/>
          <w:sz w:val="22"/>
          <w:szCs w:val="22"/>
        </w:rPr>
      </w:pPr>
      <w:r w:rsidRPr="00406EEA">
        <w:rPr>
          <w:rFonts w:ascii="Rdg Vesta" w:hAnsi="Rdg Vesta" w:cs="Tahoma"/>
          <w:sz w:val="22"/>
          <w:szCs w:val="22"/>
        </w:rPr>
        <w:t xml:space="preserve">The management, control, operation and maintenance of </w:t>
      </w:r>
      <w:r>
        <w:rPr>
          <w:rFonts w:ascii="Rdg Vesta" w:hAnsi="Rdg Vesta" w:cs="Tahoma"/>
          <w:sz w:val="22"/>
          <w:szCs w:val="22"/>
        </w:rPr>
        <w:t>gas</w:t>
      </w:r>
      <w:r w:rsidRPr="00406EEA">
        <w:rPr>
          <w:rFonts w:ascii="Rdg Vesta" w:hAnsi="Rdg Vesta" w:cs="Tahoma"/>
          <w:sz w:val="22"/>
          <w:szCs w:val="22"/>
        </w:rPr>
        <w:t xml:space="preserve"> </w:t>
      </w:r>
      <w:r>
        <w:rPr>
          <w:rFonts w:ascii="Rdg Vesta" w:hAnsi="Rdg Vesta" w:cs="Tahoma"/>
          <w:sz w:val="22"/>
          <w:szCs w:val="22"/>
        </w:rPr>
        <w:t xml:space="preserve">networks, </w:t>
      </w:r>
      <w:r>
        <w:rPr>
          <w:rFonts w:ascii="Rdg Vesta" w:hAnsi="Rdg Vesta"/>
          <w:sz w:val="22"/>
          <w:szCs w:val="22"/>
        </w:rPr>
        <w:t>installations and appliances</w:t>
      </w:r>
      <w:r w:rsidRPr="003E2E90">
        <w:rPr>
          <w:rFonts w:ascii="Rdg Vesta" w:hAnsi="Rdg Vesta"/>
          <w:sz w:val="22"/>
          <w:szCs w:val="22"/>
        </w:rPr>
        <w:t xml:space="preserve"> </w:t>
      </w:r>
      <w:r w:rsidRPr="00406EEA">
        <w:rPr>
          <w:rFonts w:ascii="Rdg Vesta" w:hAnsi="Rdg Vesta" w:cs="Tahoma"/>
          <w:sz w:val="22"/>
          <w:szCs w:val="22"/>
        </w:rPr>
        <w:t xml:space="preserve">at the University of Reading is the responsibility of the appointed Duty Holder. The Duty Holder will be appointed in writing by the Director of Estates and Facilities, with the technical knowledge and experience to ensure safe working practises, in respect of work </w:t>
      </w:r>
      <w:r>
        <w:rPr>
          <w:rFonts w:ascii="Rdg Vesta" w:hAnsi="Rdg Vesta" w:cs="Tahoma"/>
          <w:sz w:val="22"/>
          <w:szCs w:val="22"/>
        </w:rPr>
        <w:t>activities on or near gas</w:t>
      </w:r>
      <w:r w:rsidRPr="00406EEA">
        <w:rPr>
          <w:rFonts w:ascii="Rdg Vesta" w:hAnsi="Rdg Vesta" w:cs="Tahoma"/>
          <w:sz w:val="22"/>
          <w:szCs w:val="22"/>
        </w:rPr>
        <w:t xml:space="preserve"> equipment, being implemented.</w:t>
      </w:r>
    </w:p>
    <w:p w:rsidR="002D34C0" w:rsidRDefault="002D34C0" w:rsidP="002D34C0">
      <w:pPr>
        <w:pStyle w:val="BodyText"/>
        <w:jc w:val="both"/>
        <w:rPr>
          <w:rFonts w:ascii="Rdg Vesta" w:hAnsi="Rdg Vesta" w:cs="Tahoma"/>
          <w:sz w:val="22"/>
          <w:szCs w:val="22"/>
        </w:rPr>
      </w:pPr>
    </w:p>
    <w:p w:rsidR="002D34C0" w:rsidRDefault="002D34C0" w:rsidP="002D34C0">
      <w:pPr>
        <w:pStyle w:val="BodyText"/>
        <w:ind w:left="720"/>
        <w:jc w:val="both"/>
        <w:rPr>
          <w:rFonts w:ascii="Rdg Vesta" w:hAnsi="Rdg Vesta" w:cs="Tahoma"/>
          <w:sz w:val="22"/>
          <w:szCs w:val="22"/>
        </w:rPr>
      </w:pPr>
      <w:r w:rsidRPr="00406EEA">
        <w:rPr>
          <w:rFonts w:ascii="Rdg Vesta" w:hAnsi="Rdg Vesta" w:cs="Tahoma"/>
          <w:sz w:val="22"/>
          <w:szCs w:val="22"/>
        </w:rPr>
        <w:t xml:space="preserve">In the prolonged anticipated absence of the Duty Holder (e.g. holidays or sickness) a designated deputy </w:t>
      </w:r>
      <w:proofErr w:type="gramStart"/>
      <w:r w:rsidRPr="00406EEA">
        <w:rPr>
          <w:rFonts w:ascii="Rdg Vesta" w:hAnsi="Rdg Vesta" w:cs="Tahoma"/>
          <w:sz w:val="22"/>
          <w:szCs w:val="22"/>
        </w:rPr>
        <w:t>will</w:t>
      </w:r>
      <w:proofErr w:type="gramEnd"/>
      <w:r w:rsidRPr="00406EEA">
        <w:rPr>
          <w:rFonts w:ascii="Rdg Vesta" w:hAnsi="Rdg Vesta" w:cs="Tahoma"/>
          <w:sz w:val="22"/>
          <w:szCs w:val="22"/>
        </w:rPr>
        <w:t xml:space="preserve"> be appointed.</w:t>
      </w:r>
    </w:p>
    <w:p w:rsidR="002D34C0" w:rsidRDefault="002D34C0" w:rsidP="002D34C0">
      <w:pPr>
        <w:pStyle w:val="BodyText"/>
        <w:ind w:left="720"/>
        <w:jc w:val="both"/>
        <w:rPr>
          <w:rFonts w:ascii="Rdg Vesta" w:hAnsi="Rdg Vesta" w:cs="Tahoma"/>
          <w:sz w:val="22"/>
          <w:szCs w:val="22"/>
        </w:rPr>
      </w:pPr>
    </w:p>
    <w:p w:rsidR="002D34C0" w:rsidRPr="00320FCD" w:rsidRDefault="002D34C0" w:rsidP="002D34C0">
      <w:pPr>
        <w:spacing w:line="360" w:lineRule="auto"/>
        <w:ind w:left="187" w:firstLine="533"/>
        <w:jc w:val="both"/>
        <w:rPr>
          <w:rFonts w:ascii="Rdg Vesta" w:hAnsi="Rdg Vesta" w:cs="Arial"/>
          <w:b/>
          <w:bCs/>
          <w:caps/>
          <w:sz w:val="22"/>
          <w:szCs w:val="22"/>
          <w:u w:val="single"/>
        </w:rPr>
      </w:pPr>
      <w:r w:rsidRPr="00320FCD">
        <w:rPr>
          <w:rFonts w:ascii="Rdg Vesta" w:hAnsi="Rdg Vesta"/>
          <w:b/>
          <w:sz w:val="22"/>
          <w:szCs w:val="22"/>
          <w:u w:val="single"/>
        </w:rPr>
        <w:t>System Operations</w:t>
      </w:r>
    </w:p>
    <w:p w:rsidR="002D34C0" w:rsidRDefault="002D34C0" w:rsidP="002D34C0">
      <w:pPr>
        <w:pStyle w:val="BodyText"/>
        <w:ind w:left="720"/>
        <w:jc w:val="both"/>
        <w:rPr>
          <w:rFonts w:ascii="Rdg Vesta" w:hAnsi="Rdg Vesta" w:cs="Tahoma"/>
          <w:sz w:val="22"/>
          <w:szCs w:val="22"/>
        </w:rPr>
      </w:pPr>
      <w:r w:rsidRPr="00406EEA">
        <w:rPr>
          <w:rFonts w:ascii="Rdg Vesta" w:hAnsi="Rdg Vesta" w:cs="Tahoma"/>
          <w:sz w:val="22"/>
          <w:szCs w:val="22"/>
        </w:rPr>
        <w:t xml:space="preserve">All operations and actions concerning </w:t>
      </w:r>
      <w:r>
        <w:rPr>
          <w:rFonts w:ascii="Rdg Vesta" w:hAnsi="Rdg Vesta" w:cs="Tahoma"/>
          <w:sz w:val="22"/>
          <w:szCs w:val="22"/>
        </w:rPr>
        <w:t>gas</w:t>
      </w:r>
      <w:r w:rsidRPr="00406EEA">
        <w:rPr>
          <w:rFonts w:ascii="Rdg Vesta" w:hAnsi="Rdg Vesta" w:cs="Tahoma"/>
          <w:sz w:val="22"/>
          <w:szCs w:val="22"/>
        </w:rPr>
        <w:t xml:space="preserve"> system</w:t>
      </w:r>
      <w:r>
        <w:rPr>
          <w:rFonts w:ascii="Rdg Vesta" w:hAnsi="Rdg Vesta" w:cs="Tahoma"/>
          <w:sz w:val="22"/>
          <w:szCs w:val="22"/>
        </w:rPr>
        <w:t>s</w:t>
      </w:r>
      <w:r w:rsidRPr="00406EEA">
        <w:rPr>
          <w:rFonts w:ascii="Rdg Vesta" w:hAnsi="Rdg Vesta" w:cs="Tahoma"/>
          <w:sz w:val="22"/>
          <w:szCs w:val="22"/>
        </w:rPr>
        <w:t xml:space="preserve"> shall comply with the </w:t>
      </w:r>
      <w:r>
        <w:rPr>
          <w:rFonts w:ascii="Rdg Vesta" w:hAnsi="Rdg Vesta" w:cs="Tahoma"/>
          <w:sz w:val="22"/>
          <w:szCs w:val="22"/>
        </w:rPr>
        <w:t xml:space="preserve">Gas Safety (Installation and Use) Regulations 1998 </w:t>
      </w:r>
      <w:r w:rsidRPr="00406EEA">
        <w:rPr>
          <w:rFonts w:ascii="Rdg Vesta" w:hAnsi="Rdg Vesta" w:cs="Tahoma"/>
          <w:sz w:val="22"/>
          <w:szCs w:val="22"/>
        </w:rPr>
        <w:t xml:space="preserve">and any subsequent amendments. </w:t>
      </w:r>
    </w:p>
    <w:p w:rsidR="00F002D9" w:rsidRDefault="00F002D9" w:rsidP="002D34C0">
      <w:pPr>
        <w:pStyle w:val="BodyText"/>
        <w:ind w:left="720"/>
        <w:jc w:val="both"/>
        <w:rPr>
          <w:rFonts w:ascii="Rdg Vesta" w:hAnsi="Rdg Vesta" w:cs="Tahoma"/>
          <w:sz w:val="22"/>
          <w:szCs w:val="22"/>
        </w:rPr>
      </w:pPr>
    </w:p>
    <w:p w:rsidR="002D34C0" w:rsidRPr="003E2E90" w:rsidRDefault="002D34C0" w:rsidP="002D34C0">
      <w:pPr>
        <w:spacing w:line="360" w:lineRule="auto"/>
        <w:ind w:left="720" w:hanging="540"/>
        <w:jc w:val="both"/>
        <w:rPr>
          <w:rFonts w:ascii="Rdg Vesta" w:hAnsi="Rdg Vesta" w:cs="Arial"/>
          <w:b/>
          <w:sz w:val="22"/>
          <w:szCs w:val="22"/>
          <w:u w:val="single"/>
        </w:rPr>
      </w:pPr>
      <w:r>
        <w:rPr>
          <w:rFonts w:ascii="Rdg Vesta" w:hAnsi="Rdg Vesta" w:cs="Arial"/>
          <w:b/>
          <w:sz w:val="22"/>
          <w:szCs w:val="22"/>
        </w:rPr>
        <w:t>4</w:t>
      </w:r>
      <w:r w:rsidRPr="003E2E90">
        <w:rPr>
          <w:rFonts w:ascii="Rdg Vesta" w:hAnsi="Rdg Vesta" w:cs="Arial"/>
          <w:b/>
          <w:sz w:val="22"/>
          <w:szCs w:val="22"/>
        </w:rPr>
        <w:t>.0</w:t>
      </w:r>
      <w:r w:rsidRPr="003E2E90">
        <w:rPr>
          <w:rFonts w:ascii="Rdg Vesta" w:hAnsi="Rdg Vesta" w:cs="Arial"/>
          <w:b/>
          <w:sz w:val="22"/>
          <w:szCs w:val="22"/>
        </w:rPr>
        <w:tab/>
      </w:r>
      <w:r w:rsidRPr="003E2E90">
        <w:rPr>
          <w:rFonts w:ascii="Rdg Vesta" w:hAnsi="Rdg Vesta" w:cs="Arial"/>
          <w:b/>
          <w:sz w:val="22"/>
          <w:szCs w:val="22"/>
          <w:u w:val="single"/>
        </w:rPr>
        <w:t>Policy Review</w:t>
      </w:r>
    </w:p>
    <w:p w:rsidR="002D34C0" w:rsidRDefault="002D34C0" w:rsidP="002D34C0">
      <w:pPr>
        <w:spacing w:line="360" w:lineRule="auto"/>
        <w:ind w:left="720"/>
        <w:jc w:val="both"/>
        <w:rPr>
          <w:rFonts w:ascii="Rdg Vesta" w:hAnsi="Rdg Vesta" w:cs="Tahoma"/>
          <w:lang w:val="en-GB"/>
        </w:rPr>
      </w:pPr>
      <w:r w:rsidRPr="003E2E90">
        <w:rPr>
          <w:rFonts w:ascii="Rdg Vesta" w:hAnsi="Rdg Vesta" w:cs="Arial"/>
          <w:sz w:val="22"/>
          <w:szCs w:val="22"/>
        </w:rPr>
        <w:t xml:space="preserve">This policy document will be reviewed on a </w:t>
      </w:r>
      <w:r>
        <w:rPr>
          <w:rFonts w:ascii="Rdg Vesta" w:hAnsi="Rdg Vesta" w:cs="Arial"/>
          <w:sz w:val="22"/>
          <w:szCs w:val="22"/>
        </w:rPr>
        <w:t>three</w:t>
      </w:r>
      <w:r w:rsidRPr="003E2E90">
        <w:rPr>
          <w:rFonts w:ascii="Rdg Vesta" w:hAnsi="Rdg Vesta" w:cs="Arial"/>
          <w:sz w:val="22"/>
          <w:szCs w:val="22"/>
        </w:rPr>
        <w:t xml:space="preserve"> year cycle.</w:t>
      </w:r>
    </w:p>
    <w:p w:rsidR="00156E65" w:rsidRDefault="00156E65" w:rsidP="002D34C0"/>
    <w:p w:rsidR="00766F60" w:rsidRDefault="00766F60" w:rsidP="002D34C0">
      <w:pPr>
        <w:rPr>
          <w:rFonts w:ascii="Rdg Vesta" w:hAnsi="Rdg Vesta" w:cs="Arial"/>
          <w:sz w:val="22"/>
          <w:szCs w:val="22"/>
        </w:rPr>
      </w:pPr>
    </w:p>
    <w:p w:rsidR="00766F60" w:rsidRDefault="00766F60" w:rsidP="002D34C0">
      <w:pPr>
        <w:rPr>
          <w:rFonts w:ascii="Rdg Vesta" w:hAnsi="Rdg Vesta" w:cs="Arial"/>
          <w:sz w:val="22"/>
          <w:szCs w:val="22"/>
        </w:rPr>
      </w:pPr>
    </w:p>
    <w:p w:rsidR="00766F60" w:rsidRDefault="00766F60" w:rsidP="002D34C0">
      <w:pPr>
        <w:rPr>
          <w:rFonts w:ascii="Rdg Vesta" w:hAnsi="Rdg Vesta" w:cs="Arial"/>
          <w:sz w:val="22"/>
          <w:szCs w:val="22"/>
        </w:rPr>
      </w:pPr>
    </w:p>
    <w:p w:rsidR="004F5324" w:rsidRDefault="004F5324" w:rsidP="002D34C0">
      <w:pPr>
        <w:rPr>
          <w:rFonts w:ascii="Rdg Vesta" w:hAnsi="Rdg Vesta" w:cs="Arial"/>
          <w:sz w:val="22"/>
          <w:szCs w:val="22"/>
        </w:rPr>
      </w:pPr>
    </w:p>
    <w:p w:rsidR="002D34C0" w:rsidRDefault="002D34C0" w:rsidP="002D34C0">
      <w:pPr>
        <w:rPr>
          <w:rFonts w:ascii="Rdg Vesta" w:hAnsi="Rdg Vesta" w:cs="Arial"/>
          <w:sz w:val="22"/>
          <w:szCs w:val="22"/>
        </w:rPr>
      </w:pPr>
      <w:r w:rsidRPr="002D34C0">
        <w:rPr>
          <w:rFonts w:ascii="Rdg Vesta" w:hAnsi="Rdg Vesta" w:cs="Arial"/>
          <w:sz w:val="22"/>
          <w:szCs w:val="22"/>
        </w:rPr>
        <w:t xml:space="preserve">Date of </w:t>
      </w:r>
      <w:r w:rsidR="004F5324">
        <w:rPr>
          <w:rFonts w:ascii="Rdg Vesta" w:hAnsi="Rdg Vesta" w:cs="Arial"/>
          <w:sz w:val="22"/>
          <w:szCs w:val="22"/>
        </w:rPr>
        <w:t>issue</w:t>
      </w:r>
      <w:r w:rsidR="00766F60">
        <w:rPr>
          <w:rFonts w:ascii="Rdg Vesta" w:hAnsi="Rdg Vesta" w:cs="Arial"/>
          <w:sz w:val="22"/>
          <w:szCs w:val="22"/>
        </w:rPr>
        <w:tab/>
      </w:r>
      <w:r w:rsidR="00766F60">
        <w:rPr>
          <w:rFonts w:ascii="Rdg Vesta" w:hAnsi="Rdg Vesta" w:cs="Arial"/>
          <w:sz w:val="22"/>
          <w:szCs w:val="22"/>
        </w:rPr>
        <w:tab/>
      </w:r>
      <w:r w:rsidR="003B5941">
        <w:rPr>
          <w:rFonts w:ascii="Rdg Vesta" w:hAnsi="Rdg Vesta" w:cs="Arial"/>
          <w:sz w:val="22"/>
          <w:szCs w:val="22"/>
        </w:rPr>
        <w:t>November 2018</w:t>
      </w:r>
    </w:p>
    <w:p w:rsidR="002D34C0" w:rsidRDefault="002D34C0" w:rsidP="002D34C0">
      <w:pPr>
        <w:rPr>
          <w:rFonts w:ascii="Rdg Vesta" w:hAnsi="Rdg Vesta" w:cs="Arial"/>
          <w:sz w:val="22"/>
          <w:szCs w:val="22"/>
        </w:rPr>
      </w:pPr>
      <w:r w:rsidRPr="002D34C0">
        <w:rPr>
          <w:rFonts w:ascii="Rdg Vesta" w:hAnsi="Rdg Vesta" w:cs="Arial"/>
          <w:sz w:val="22"/>
          <w:szCs w:val="22"/>
        </w:rPr>
        <w:t>Date of</w:t>
      </w:r>
      <w:r>
        <w:rPr>
          <w:rFonts w:ascii="Rdg Vesta" w:hAnsi="Rdg Vesta" w:cs="Arial"/>
          <w:sz w:val="22"/>
          <w:szCs w:val="22"/>
        </w:rPr>
        <w:t xml:space="preserve"> next r</w:t>
      </w:r>
      <w:r w:rsidRPr="002D34C0">
        <w:rPr>
          <w:rFonts w:ascii="Rdg Vesta" w:hAnsi="Rdg Vesta" w:cs="Arial"/>
          <w:sz w:val="22"/>
          <w:szCs w:val="22"/>
        </w:rPr>
        <w:t>eview</w:t>
      </w:r>
      <w:r w:rsidR="00766F60">
        <w:rPr>
          <w:rFonts w:ascii="Rdg Vesta" w:hAnsi="Rdg Vesta" w:cs="Arial"/>
          <w:sz w:val="22"/>
          <w:szCs w:val="22"/>
        </w:rPr>
        <w:tab/>
      </w:r>
      <w:r w:rsidR="003B5941">
        <w:rPr>
          <w:rFonts w:ascii="Rdg Vesta" w:hAnsi="Rdg Vesta" w:cs="Arial"/>
          <w:sz w:val="22"/>
          <w:szCs w:val="22"/>
        </w:rPr>
        <w:t>November 2021</w:t>
      </w:r>
      <w:bookmarkStart w:id="0" w:name="_GoBack"/>
      <w:bookmarkEnd w:id="0"/>
    </w:p>
    <w:p w:rsidR="002D34C0" w:rsidRPr="002D34C0" w:rsidRDefault="002D34C0" w:rsidP="002D34C0">
      <w:pPr>
        <w:rPr>
          <w:rFonts w:ascii="Rdg Vesta" w:hAnsi="Rdg Vesta" w:cs="Arial"/>
          <w:sz w:val="22"/>
          <w:szCs w:val="22"/>
        </w:rPr>
      </w:pPr>
    </w:p>
    <w:sectPr w:rsidR="002D34C0" w:rsidRPr="002D34C0" w:rsidSect="00E52C75">
      <w:headerReference w:type="default" r:id="rId10"/>
      <w:pgSz w:w="11906" w:h="16838"/>
      <w:pgMar w:top="1269"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0F" w:rsidRDefault="00B4090F">
      <w:r>
        <w:separator/>
      </w:r>
    </w:p>
  </w:endnote>
  <w:endnote w:type="continuationSeparator" w:id="0">
    <w:p w:rsidR="00B4090F" w:rsidRDefault="00B4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Rdg Vesta">
    <w:panose1 w:val="02000503060000020004"/>
    <w:charset w:val="00"/>
    <w:family w:val="auto"/>
    <w:pitch w:val="variable"/>
    <w:sig w:usb0="A00000E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0F" w:rsidRDefault="00B4090F">
      <w:r>
        <w:separator/>
      </w:r>
    </w:p>
  </w:footnote>
  <w:footnote w:type="continuationSeparator" w:id="0">
    <w:p w:rsidR="00B4090F" w:rsidRDefault="00B40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5" w:rsidRDefault="00AF7C34" w:rsidP="00F27FA3">
    <w:pPr>
      <w:pStyle w:val="Schoolname"/>
      <w:ind w:left="7920"/>
    </w:pPr>
    <w:r>
      <w:rPr>
        <w:noProof/>
        <w:lang w:val="en-GB" w:eastAsia="en-GB"/>
      </w:rPr>
      <w:drawing>
        <wp:anchor distT="0" distB="0" distL="114300" distR="114300" simplePos="0" relativeHeight="251659264" behindDoc="0" locked="0" layoutInCell="1" allowOverlap="1" wp14:anchorId="4005CBE9" wp14:editId="07022EFF">
          <wp:simplePos x="0" y="0"/>
          <wp:positionH relativeFrom="margin">
            <wp:posOffset>212557</wp:posOffset>
          </wp:positionH>
          <wp:positionV relativeFrom="topMargin">
            <wp:posOffset>278412</wp:posOffset>
          </wp:positionV>
          <wp:extent cx="1428115" cy="523875"/>
          <wp:effectExtent l="0" t="0" r="635" b="9525"/>
          <wp:wrapNone/>
          <wp:docPr id="1" name="Picture 1"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 Device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115" cy="523875"/>
                  </a:xfrm>
                  <a:prstGeom prst="rect">
                    <a:avLst/>
                  </a:prstGeom>
                  <a:noFill/>
                </pic:spPr>
              </pic:pic>
            </a:graphicData>
          </a:graphic>
          <wp14:sizeRelH relativeFrom="page">
            <wp14:pctWidth>0</wp14:pctWidth>
          </wp14:sizeRelH>
          <wp14:sizeRelV relativeFrom="page">
            <wp14:pctHeight>0</wp14:pctHeight>
          </wp14:sizeRelV>
        </wp:anchor>
      </w:drawing>
    </w:r>
    <w:r w:rsidR="004F5324">
      <w:rPr>
        <w:rFonts w:ascii="Rdg Vesta" w:hAnsi="Rdg Vesta"/>
        <w:szCs w:val="24"/>
      </w:rPr>
      <w:t xml:space="preserve">      </w:t>
    </w:r>
    <w:r w:rsidR="003B5941">
      <w:rPr>
        <w:rFonts w:ascii="Rdg Vesta" w:hAnsi="Rdg Vesta"/>
        <w:szCs w:val="24"/>
      </w:rPr>
      <w:tab/>
    </w:r>
    <w:r w:rsidR="003B5941">
      <w:rPr>
        <w:rFonts w:ascii="Rdg Vesta" w:hAnsi="Rdg Vesta"/>
        <w:szCs w:val="24"/>
      </w:rPr>
      <w:tab/>
      <w:t>Estates</w:t>
    </w:r>
    <w:r>
      <w:rPr>
        <w:rFonts w:ascii="Rdg Vesta" w:hAnsi="Rdg Vesta"/>
        <w:szCs w:val="24"/>
      </w:rPr>
      <w:t xml:space="preserve">                                                                                                                                                                                                                            </w:t>
    </w:r>
  </w:p>
  <w:p w:rsidR="00E52C75" w:rsidRDefault="00B40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5A4"/>
    <w:multiLevelType w:val="hybridMultilevel"/>
    <w:tmpl w:val="20BE6BB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7D11C8"/>
    <w:multiLevelType w:val="hybridMultilevel"/>
    <w:tmpl w:val="BE64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723C"/>
    <w:multiLevelType w:val="hybridMultilevel"/>
    <w:tmpl w:val="A614B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51F64"/>
    <w:multiLevelType w:val="hybridMultilevel"/>
    <w:tmpl w:val="D968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E3376"/>
    <w:multiLevelType w:val="hybridMultilevel"/>
    <w:tmpl w:val="0CFC5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212392"/>
    <w:multiLevelType w:val="multilevel"/>
    <w:tmpl w:val="A3CC5CB0"/>
    <w:lvl w:ilvl="0">
      <w:start w:val="3"/>
      <w:numFmt w:val="decimal"/>
      <w:lvlText w:val="%1.0"/>
      <w:lvlJc w:val="left"/>
      <w:pPr>
        <w:tabs>
          <w:tab w:val="num" w:pos="720"/>
        </w:tabs>
        <w:ind w:left="720" w:hanging="540"/>
      </w:pPr>
      <w:rPr>
        <w:rFonts w:hint="default"/>
        <w:u w:val="none"/>
      </w:rPr>
    </w:lvl>
    <w:lvl w:ilvl="1">
      <w:start w:val="1"/>
      <w:numFmt w:val="decimal"/>
      <w:lvlText w:val="%1.%2"/>
      <w:lvlJc w:val="left"/>
      <w:pPr>
        <w:tabs>
          <w:tab w:val="num" w:pos="1440"/>
        </w:tabs>
        <w:ind w:left="1440" w:hanging="540"/>
      </w:pPr>
      <w:rPr>
        <w:rFonts w:hint="default"/>
        <w:u w:val="none"/>
      </w:rPr>
    </w:lvl>
    <w:lvl w:ilvl="2">
      <w:start w:val="1"/>
      <w:numFmt w:val="decimal"/>
      <w:lvlText w:val="%1.%2.%3"/>
      <w:lvlJc w:val="left"/>
      <w:pPr>
        <w:tabs>
          <w:tab w:val="num" w:pos="2340"/>
        </w:tabs>
        <w:ind w:left="2340" w:hanging="720"/>
      </w:pPr>
      <w:rPr>
        <w:rFonts w:hint="default"/>
        <w:u w:val="none"/>
      </w:rPr>
    </w:lvl>
    <w:lvl w:ilvl="3">
      <w:start w:val="1"/>
      <w:numFmt w:val="decimal"/>
      <w:lvlText w:val="%1.%2.%3.%4"/>
      <w:lvlJc w:val="left"/>
      <w:pPr>
        <w:tabs>
          <w:tab w:val="num" w:pos="3060"/>
        </w:tabs>
        <w:ind w:left="3060" w:hanging="720"/>
      </w:pPr>
      <w:rPr>
        <w:rFonts w:hint="default"/>
        <w:u w:val="none"/>
      </w:rPr>
    </w:lvl>
    <w:lvl w:ilvl="4">
      <w:start w:val="1"/>
      <w:numFmt w:val="decimal"/>
      <w:lvlText w:val="%1.%2.%3.%4.%5"/>
      <w:lvlJc w:val="left"/>
      <w:pPr>
        <w:tabs>
          <w:tab w:val="num" w:pos="4140"/>
        </w:tabs>
        <w:ind w:left="4140" w:hanging="1080"/>
      </w:pPr>
      <w:rPr>
        <w:rFonts w:hint="default"/>
        <w:u w:val="none"/>
      </w:rPr>
    </w:lvl>
    <w:lvl w:ilvl="5">
      <w:start w:val="1"/>
      <w:numFmt w:val="decimal"/>
      <w:lvlText w:val="%1.%2.%3.%4.%5.%6"/>
      <w:lvlJc w:val="left"/>
      <w:pPr>
        <w:tabs>
          <w:tab w:val="num" w:pos="4860"/>
        </w:tabs>
        <w:ind w:left="4860" w:hanging="1080"/>
      </w:pPr>
      <w:rPr>
        <w:rFonts w:hint="default"/>
        <w:u w:val="none"/>
      </w:rPr>
    </w:lvl>
    <w:lvl w:ilvl="6">
      <w:start w:val="1"/>
      <w:numFmt w:val="decimal"/>
      <w:lvlText w:val="%1.%2.%3.%4.%5.%6.%7"/>
      <w:lvlJc w:val="left"/>
      <w:pPr>
        <w:tabs>
          <w:tab w:val="num" w:pos="5940"/>
        </w:tabs>
        <w:ind w:left="5940" w:hanging="1440"/>
      </w:pPr>
      <w:rPr>
        <w:rFonts w:hint="default"/>
        <w:u w:val="none"/>
      </w:rPr>
    </w:lvl>
    <w:lvl w:ilvl="7">
      <w:start w:val="1"/>
      <w:numFmt w:val="decimal"/>
      <w:lvlText w:val="%1.%2.%3.%4.%5.%6.%7.%8"/>
      <w:lvlJc w:val="left"/>
      <w:pPr>
        <w:tabs>
          <w:tab w:val="num" w:pos="6660"/>
        </w:tabs>
        <w:ind w:left="6660" w:hanging="1440"/>
      </w:pPr>
      <w:rPr>
        <w:rFonts w:hint="default"/>
        <w:u w:val="none"/>
      </w:rPr>
    </w:lvl>
    <w:lvl w:ilvl="8">
      <w:start w:val="1"/>
      <w:numFmt w:val="decimal"/>
      <w:lvlText w:val="%1.%2.%3.%4.%5.%6.%7.%8.%9"/>
      <w:lvlJc w:val="left"/>
      <w:pPr>
        <w:tabs>
          <w:tab w:val="num" w:pos="7740"/>
        </w:tabs>
        <w:ind w:left="7740" w:hanging="1800"/>
      </w:pPr>
      <w:rPr>
        <w:rFonts w:hint="default"/>
        <w:u w:val="none"/>
      </w:rPr>
    </w:lvl>
  </w:abstractNum>
  <w:abstractNum w:abstractNumId="6" w15:restartNumberingAfterBreak="0">
    <w:nsid w:val="1B565DE3"/>
    <w:multiLevelType w:val="hybridMultilevel"/>
    <w:tmpl w:val="25C43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05305A"/>
    <w:multiLevelType w:val="hybridMultilevel"/>
    <w:tmpl w:val="5E5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35D4A"/>
    <w:multiLevelType w:val="hybridMultilevel"/>
    <w:tmpl w:val="32C2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8D44A7"/>
    <w:multiLevelType w:val="hybridMultilevel"/>
    <w:tmpl w:val="F4643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B95412"/>
    <w:multiLevelType w:val="hybridMultilevel"/>
    <w:tmpl w:val="0E203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850AD"/>
    <w:multiLevelType w:val="hybridMultilevel"/>
    <w:tmpl w:val="6F6C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4639F"/>
    <w:multiLevelType w:val="hybridMultilevel"/>
    <w:tmpl w:val="124A1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A61E7C"/>
    <w:multiLevelType w:val="hybridMultilevel"/>
    <w:tmpl w:val="7B08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24956"/>
    <w:multiLevelType w:val="hybridMultilevel"/>
    <w:tmpl w:val="7A908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577645"/>
    <w:multiLevelType w:val="hybridMultilevel"/>
    <w:tmpl w:val="1450B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76D2C95"/>
    <w:multiLevelType w:val="multilevel"/>
    <w:tmpl w:val="F45AD8F2"/>
    <w:lvl w:ilvl="0">
      <w:start w:val="2"/>
      <w:numFmt w:val="decimal"/>
      <w:lvlText w:val="%1.0"/>
      <w:lvlJc w:val="left"/>
      <w:pPr>
        <w:tabs>
          <w:tab w:val="num" w:pos="742"/>
        </w:tabs>
        <w:ind w:left="742" w:hanging="555"/>
      </w:pPr>
      <w:rPr>
        <w:rFonts w:hint="default"/>
        <w:i/>
        <w:u w:val="none"/>
      </w:rPr>
    </w:lvl>
    <w:lvl w:ilvl="1">
      <w:start w:val="1"/>
      <w:numFmt w:val="decimal"/>
      <w:lvlText w:val="%1.%2"/>
      <w:lvlJc w:val="left"/>
      <w:pPr>
        <w:tabs>
          <w:tab w:val="num" w:pos="1462"/>
        </w:tabs>
        <w:ind w:left="1462" w:hanging="555"/>
      </w:pPr>
      <w:rPr>
        <w:rFonts w:hint="default"/>
        <w:i/>
        <w:u w:val="none"/>
      </w:rPr>
    </w:lvl>
    <w:lvl w:ilvl="2">
      <w:start w:val="1"/>
      <w:numFmt w:val="decimal"/>
      <w:lvlText w:val="%1.%2.%3"/>
      <w:lvlJc w:val="left"/>
      <w:pPr>
        <w:tabs>
          <w:tab w:val="num" w:pos="2347"/>
        </w:tabs>
        <w:ind w:left="2347" w:hanging="720"/>
      </w:pPr>
      <w:rPr>
        <w:rFonts w:hint="default"/>
        <w:i/>
        <w:u w:val="none"/>
      </w:rPr>
    </w:lvl>
    <w:lvl w:ilvl="3">
      <w:start w:val="1"/>
      <w:numFmt w:val="decimal"/>
      <w:lvlText w:val="%1.%2.%3.%4"/>
      <w:lvlJc w:val="left"/>
      <w:pPr>
        <w:tabs>
          <w:tab w:val="num" w:pos="3067"/>
        </w:tabs>
        <w:ind w:left="3067" w:hanging="720"/>
      </w:pPr>
      <w:rPr>
        <w:rFonts w:hint="default"/>
        <w:i/>
        <w:u w:val="none"/>
      </w:rPr>
    </w:lvl>
    <w:lvl w:ilvl="4">
      <w:start w:val="1"/>
      <w:numFmt w:val="decimal"/>
      <w:lvlText w:val="%1.%2.%3.%4.%5"/>
      <w:lvlJc w:val="left"/>
      <w:pPr>
        <w:tabs>
          <w:tab w:val="num" w:pos="4147"/>
        </w:tabs>
        <w:ind w:left="4147" w:hanging="1080"/>
      </w:pPr>
      <w:rPr>
        <w:rFonts w:hint="default"/>
        <w:i/>
        <w:u w:val="none"/>
      </w:rPr>
    </w:lvl>
    <w:lvl w:ilvl="5">
      <w:start w:val="1"/>
      <w:numFmt w:val="decimal"/>
      <w:lvlText w:val="%1.%2.%3.%4.%5.%6"/>
      <w:lvlJc w:val="left"/>
      <w:pPr>
        <w:tabs>
          <w:tab w:val="num" w:pos="4867"/>
        </w:tabs>
        <w:ind w:left="4867" w:hanging="1080"/>
      </w:pPr>
      <w:rPr>
        <w:rFonts w:hint="default"/>
        <w:i/>
        <w:u w:val="none"/>
      </w:rPr>
    </w:lvl>
    <w:lvl w:ilvl="6">
      <w:start w:val="1"/>
      <w:numFmt w:val="decimal"/>
      <w:lvlText w:val="%1.%2.%3.%4.%5.%6.%7"/>
      <w:lvlJc w:val="left"/>
      <w:pPr>
        <w:tabs>
          <w:tab w:val="num" w:pos="5947"/>
        </w:tabs>
        <w:ind w:left="5947" w:hanging="1440"/>
      </w:pPr>
      <w:rPr>
        <w:rFonts w:hint="default"/>
        <w:i/>
        <w:u w:val="none"/>
      </w:rPr>
    </w:lvl>
    <w:lvl w:ilvl="7">
      <w:start w:val="1"/>
      <w:numFmt w:val="decimal"/>
      <w:lvlText w:val="%1.%2.%3.%4.%5.%6.%7.%8"/>
      <w:lvlJc w:val="left"/>
      <w:pPr>
        <w:tabs>
          <w:tab w:val="num" w:pos="6667"/>
        </w:tabs>
        <w:ind w:left="6667" w:hanging="1440"/>
      </w:pPr>
      <w:rPr>
        <w:rFonts w:hint="default"/>
        <w:i/>
        <w:u w:val="none"/>
      </w:rPr>
    </w:lvl>
    <w:lvl w:ilvl="8">
      <w:start w:val="1"/>
      <w:numFmt w:val="decimal"/>
      <w:lvlText w:val="%1.%2.%3.%4.%5.%6.%7.%8.%9"/>
      <w:lvlJc w:val="left"/>
      <w:pPr>
        <w:tabs>
          <w:tab w:val="num" w:pos="7747"/>
        </w:tabs>
        <w:ind w:left="7747" w:hanging="1800"/>
      </w:pPr>
      <w:rPr>
        <w:rFonts w:hint="default"/>
        <w:i/>
        <w:u w:val="none"/>
      </w:rPr>
    </w:lvl>
  </w:abstractNum>
  <w:abstractNum w:abstractNumId="17" w15:restartNumberingAfterBreak="0">
    <w:nsid w:val="5D8907EC"/>
    <w:multiLevelType w:val="hybridMultilevel"/>
    <w:tmpl w:val="179E69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3700F4"/>
    <w:multiLevelType w:val="hybridMultilevel"/>
    <w:tmpl w:val="7990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37187"/>
    <w:multiLevelType w:val="hybridMultilevel"/>
    <w:tmpl w:val="4D88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E1519"/>
    <w:multiLevelType w:val="hybridMultilevel"/>
    <w:tmpl w:val="14D81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0"/>
  </w:num>
  <w:num w:numId="4">
    <w:abstractNumId w:val="7"/>
  </w:num>
  <w:num w:numId="5">
    <w:abstractNumId w:val="13"/>
  </w:num>
  <w:num w:numId="6">
    <w:abstractNumId w:val="11"/>
  </w:num>
  <w:num w:numId="7">
    <w:abstractNumId w:val="12"/>
  </w:num>
  <w:num w:numId="8">
    <w:abstractNumId w:val="4"/>
  </w:num>
  <w:num w:numId="9">
    <w:abstractNumId w:val="2"/>
  </w:num>
  <w:num w:numId="10">
    <w:abstractNumId w:val="6"/>
  </w:num>
  <w:num w:numId="11">
    <w:abstractNumId w:val="18"/>
  </w:num>
  <w:num w:numId="12">
    <w:abstractNumId w:val="14"/>
  </w:num>
  <w:num w:numId="13">
    <w:abstractNumId w:val="9"/>
  </w:num>
  <w:num w:numId="14">
    <w:abstractNumId w:val="3"/>
  </w:num>
  <w:num w:numId="15">
    <w:abstractNumId w:val="15"/>
  </w:num>
  <w:num w:numId="16">
    <w:abstractNumId w:val="19"/>
  </w:num>
  <w:num w:numId="17">
    <w:abstractNumId w:val="1"/>
  </w:num>
  <w:num w:numId="18">
    <w:abstractNumId w:val="8"/>
  </w:num>
  <w:num w:numId="19">
    <w:abstractNumId w:val="20"/>
  </w:num>
  <w:num w:numId="20">
    <w:abstractNumId w:val="17"/>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00"/>
    <w:rsid w:val="00053EAE"/>
    <w:rsid w:val="00067359"/>
    <w:rsid w:val="00097FF2"/>
    <w:rsid w:val="00156E65"/>
    <w:rsid w:val="001B7A04"/>
    <w:rsid w:val="001E641C"/>
    <w:rsid w:val="00217472"/>
    <w:rsid w:val="002665BE"/>
    <w:rsid w:val="00276354"/>
    <w:rsid w:val="00290441"/>
    <w:rsid w:val="002D152F"/>
    <w:rsid w:val="002D34C0"/>
    <w:rsid w:val="002E3A92"/>
    <w:rsid w:val="00334575"/>
    <w:rsid w:val="00341646"/>
    <w:rsid w:val="003442D6"/>
    <w:rsid w:val="003B5941"/>
    <w:rsid w:val="00405CD6"/>
    <w:rsid w:val="00484621"/>
    <w:rsid w:val="004F5324"/>
    <w:rsid w:val="00533750"/>
    <w:rsid w:val="005521BD"/>
    <w:rsid w:val="005640D4"/>
    <w:rsid w:val="00607DF0"/>
    <w:rsid w:val="00625BCD"/>
    <w:rsid w:val="006375E4"/>
    <w:rsid w:val="00724C47"/>
    <w:rsid w:val="0075035D"/>
    <w:rsid w:val="00766F60"/>
    <w:rsid w:val="00796BC3"/>
    <w:rsid w:val="00802B4E"/>
    <w:rsid w:val="008349BA"/>
    <w:rsid w:val="008453A2"/>
    <w:rsid w:val="008F25C3"/>
    <w:rsid w:val="00996E48"/>
    <w:rsid w:val="009B2B00"/>
    <w:rsid w:val="009F384D"/>
    <w:rsid w:val="00A478DE"/>
    <w:rsid w:val="00AB47E5"/>
    <w:rsid w:val="00AC66EF"/>
    <w:rsid w:val="00AD28C7"/>
    <w:rsid w:val="00AF7C34"/>
    <w:rsid w:val="00B0128A"/>
    <w:rsid w:val="00B4090F"/>
    <w:rsid w:val="00B86981"/>
    <w:rsid w:val="00BC192C"/>
    <w:rsid w:val="00BD590D"/>
    <w:rsid w:val="00BE45D4"/>
    <w:rsid w:val="00C03041"/>
    <w:rsid w:val="00C2203A"/>
    <w:rsid w:val="00C470FE"/>
    <w:rsid w:val="00C9559A"/>
    <w:rsid w:val="00CF4C5E"/>
    <w:rsid w:val="00D04ECC"/>
    <w:rsid w:val="00D35FE1"/>
    <w:rsid w:val="00D67397"/>
    <w:rsid w:val="00DC5F09"/>
    <w:rsid w:val="00DD4AD5"/>
    <w:rsid w:val="00DE08C0"/>
    <w:rsid w:val="00E238D7"/>
    <w:rsid w:val="00E32A53"/>
    <w:rsid w:val="00EC236F"/>
    <w:rsid w:val="00F002D9"/>
    <w:rsid w:val="00FC7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83FA4-307D-405D-871C-82B5A66D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34C0"/>
    <w:pPr>
      <w:keepNext/>
      <w:outlineLvl w:val="0"/>
    </w:pPr>
    <w:rPr>
      <w:rFonts w:ascii="Tahoma" w:hAnsi="Tahoma" w:cs="Tahoma"/>
      <w:b/>
      <w:bCs/>
      <w:lang w:val="en-GB"/>
    </w:rPr>
  </w:style>
  <w:style w:type="paragraph" w:styleId="Heading5">
    <w:name w:val="heading 5"/>
    <w:basedOn w:val="Normal"/>
    <w:next w:val="Normal"/>
    <w:link w:val="Heading5Char"/>
    <w:qFormat/>
    <w:rsid w:val="002D34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00"/>
    <w:pPr>
      <w:tabs>
        <w:tab w:val="center" w:pos="4513"/>
        <w:tab w:val="right" w:pos="9026"/>
      </w:tabs>
    </w:pPr>
  </w:style>
  <w:style w:type="character" w:customStyle="1" w:styleId="HeaderChar">
    <w:name w:val="Header Char"/>
    <w:basedOn w:val="DefaultParagraphFont"/>
    <w:link w:val="Header"/>
    <w:uiPriority w:val="99"/>
    <w:rsid w:val="009B2B00"/>
  </w:style>
  <w:style w:type="paragraph" w:styleId="Footer">
    <w:name w:val="footer"/>
    <w:basedOn w:val="Normal"/>
    <w:link w:val="FooterChar"/>
    <w:uiPriority w:val="99"/>
    <w:unhideWhenUsed/>
    <w:rsid w:val="009B2B00"/>
    <w:pPr>
      <w:tabs>
        <w:tab w:val="center" w:pos="4513"/>
        <w:tab w:val="right" w:pos="9026"/>
      </w:tabs>
    </w:pPr>
  </w:style>
  <w:style w:type="character" w:customStyle="1" w:styleId="FooterChar">
    <w:name w:val="Footer Char"/>
    <w:basedOn w:val="DefaultParagraphFont"/>
    <w:link w:val="Footer"/>
    <w:uiPriority w:val="99"/>
    <w:rsid w:val="009B2B00"/>
  </w:style>
  <w:style w:type="paragraph" w:customStyle="1" w:styleId="Schoolname">
    <w:name w:val="School name"/>
    <w:basedOn w:val="Normal"/>
    <w:rsid w:val="009B2B00"/>
    <w:pPr>
      <w:overflowPunct w:val="0"/>
      <w:autoSpaceDE w:val="0"/>
      <w:autoSpaceDN w:val="0"/>
      <w:adjustRightInd w:val="0"/>
      <w:spacing w:line="240" w:lineRule="atLeast"/>
    </w:pPr>
    <w:rPr>
      <w:szCs w:val="20"/>
    </w:rPr>
  </w:style>
  <w:style w:type="paragraph" w:styleId="ListParagraph">
    <w:name w:val="List Paragraph"/>
    <w:basedOn w:val="Normal"/>
    <w:uiPriority w:val="34"/>
    <w:qFormat/>
    <w:rsid w:val="00097FF2"/>
    <w:pPr>
      <w:ind w:left="720"/>
      <w:contextualSpacing/>
    </w:pPr>
  </w:style>
  <w:style w:type="paragraph" w:styleId="BalloonText">
    <w:name w:val="Balloon Text"/>
    <w:basedOn w:val="Normal"/>
    <w:link w:val="BalloonTextChar"/>
    <w:uiPriority w:val="99"/>
    <w:semiHidden/>
    <w:unhideWhenUsed/>
    <w:rsid w:val="00AB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E5"/>
    <w:rPr>
      <w:rFonts w:ascii="Segoe UI" w:hAnsi="Segoe UI" w:cs="Segoe UI"/>
      <w:sz w:val="18"/>
      <w:szCs w:val="18"/>
    </w:rPr>
  </w:style>
  <w:style w:type="paragraph" w:styleId="NormalWeb">
    <w:name w:val="Normal (Web)"/>
    <w:basedOn w:val="Normal"/>
    <w:uiPriority w:val="99"/>
    <w:semiHidden/>
    <w:unhideWhenUsed/>
    <w:rsid w:val="00405CD6"/>
    <w:pPr>
      <w:spacing w:before="100" w:beforeAutospacing="1" w:after="100" w:afterAutospacing="1"/>
    </w:pPr>
    <w:rPr>
      <w:lang w:eastAsia="en-GB"/>
    </w:rPr>
  </w:style>
  <w:style w:type="character" w:customStyle="1" w:styleId="apple-converted-space">
    <w:name w:val="apple-converted-space"/>
    <w:basedOn w:val="DefaultParagraphFont"/>
    <w:rsid w:val="00405CD6"/>
  </w:style>
  <w:style w:type="character" w:styleId="Hyperlink">
    <w:name w:val="Hyperlink"/>
    <w:basedOn w:val="DefaultParagraphFont"/>
    <w:uiPriority w:val="99"/>
    <w:semiHidden/>
    <w:unhideWhenUsed/>
    <w:rsid w:val="00405CD6"/>
    <w:rPr>
      <w:color w:val="0000FF"/>
      <w:u w:val="single"/>
    </w:rPr>
  </w:style>
  <w:style w:type="character" w:customStyle="1" w:styleId="Heading1Char">
    <w:name w:val="Heading 1 Char"/>
    <w:basedOn w:val="DefaultParagraphFont"/>
    <w:link w:val="Heading1"/>
    <w:rsid w:val="002D34C0"/>
    <w:rPr>
      <w:rFonts w:ascii="Tahoma" w:eastAsia="Times New Roman" w:hAnsi="Tahoma" w:cs="Tahoma"/>
      <w:b/>
      <w:bCs/>
      <w:sz w:val="24"/>
      <w:szCs w:val="24"/>
    </w:rPr>
  </w:style>
  <w:style w:type="character" w:customStyle="1" w:styleId="Heading5Char">
    <w:name w:val="Heading 5 Char"/>
    <w:basedOn w:val="DefaultParagraphFont"/>
    <w:link w:val="Heading5"/>
    <w:rsid w:val="002D34C0"/>
    <w:rPr>
      <w:rFonts w:ascii="Times New Roman" w:eastAsia="Times New Roman" w:hAnsi="Times New Roman" w:cs="Times New Roman"/>
      <w:b/>
      <w:bCs/>
      <w:i/>
      <w:iCs/>
      <w:sz w:val="26"/>
      <w:szCs w:val="26"/>
      <w:lang w:val="en-US"/>
    </w:rPr>
  </w:style>
  <w:style w:type="paragraph" w:styleId="BodyText">
    <w:name w:val="Body Text"/>
    <w:basedOn w:val="Normal"/>
    <w:link w:val="BodyTextChar"/>
    <w:rsid w:val="002D34C0"/>
    <w:rPr>
      <w:szCs w:val="20"/>
      <w:lang w:val="en-GB" w:eastAsia="en-GB"/>
    </w:rPr>
  </w:style>
  <w:style w:type="character" w:customStyle="1" w:styleId="BodyTextChar">
    <w:name w:val="Body Text Char"/>
    <w:basedOn w:val="DefaultParagraphFont"/>
    <w:link w:val="BodyText"/>
    <w:rsid w:val="002D34C0"/>
    <w:rPr>
      <w:rFonts w:ascii="Times New Roman" w:eastAsia="Times New Roman" w:hAnsi="Times New Roman" w:cs="Times New Roman"/>
      <w:sz w:val="24"/>
      <w:szCs w:val="20"/>
      <w:lang w:eastAsia="en-GB"/>
    </w:rPr>
  </w:style>
  <w:style w:type="paragraph" w:styleId="BodyText2">
    <w:name w:val="Body Text 2"/>
    <w:basedOn w:val="Normal"/>
    <w:link w:val="BodyText2Char"/>
    <w:rsid w:val="002D34C0"/>
    <w:pPr>
      <w:spacing w:after="120" w:line="480" w:lineRule="auto"/>
    </w:pPr>
  </w:style>
  <w:style w:type="character" w:customStyle="1" w:styleId="BodyText2Char">
    <w:name w:val="Body Text 2 Char"/>
    <w:basedOn w:val="DefaultParagraphFont"/>
    <w:link w:val="BodyText2"/>
    <w:rsid w:val="002D34C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5037">
      <w:bodyDiv w:val="1"/>
      <w:marLeft w:val="0"/>
      <w:marRight w:val="0"/>
      <w:marTop w:val="0"/>
      <w:marBottom w:val="0"/>
      <w:divBdr>
        <w:top w:val="none" w:sz="0" w:space="0" w:color="auto"/>
        <w:left w:val="none" w:sz="0" w:space="0" w:color="auto"/>
        <w:bottom w:val="none" w:sz="0" w:space="0" w:color="auto"/>
        <w:right w:val="none" w:sz="0" w:space="0" w:color="auto"/>
      </w:divBdr>
    </w:div>
    <w:div w:id="350765964">
      <w:bodyDiv w:val="1"/>
      <w:marLeft w:val="0"/>
      <w:marRight w:val="0"/>
      <w:marTop w:val="0"/>
      <w:marBottom w:val="0"/>
      <w:divBdr>
        <w:top w:val="none" w:sz="0" w:space="0" w:color="auto"/>
        <w:left w:val="none" w:sz="0" w:space="0" w:color="auto"/>
        <w:bottom w:val="none" w:sz="0" w:space="0" w:color="auto"/>
        <w:right w:val="none" w:sz="0" w:space="0" w:color="auto"/>
      </w:divBdr>
    </w:div>
    <w:div w:id="894704186">
      <w:bodyDiv w:val="1"/>
      <w:marLeft w:val="0"/>
      <w:marRight w:val="0"/>
      <w:marTop w:val="0"/>
      <w:marBottom w:val="0"/>
      <w:divBdr>
        <w:top w:val="none" w:sz="0" w:space="0" w:color="auto"/>
        <w:left w:val="none" w:sz="0" w:space="0" w:color="auto"/>
        <w:bottom w:val="none" w:sz="0" w:space="0" w:color="auto"/>
        <w:right w:val="none" w:sz="0" w:space="0" w:color="auto"/>
      </w:divBdr>
    </w:div>
    <w:div w:id="956062479">
      <w:bodyDiv w:val="1"/>
      <w:marLeft w:val="0"/>
      <w:marRight w:val="0"/>
      <w:marTop w:val="0"/>
      <w:marBottom w:val="0"/>
      <w:divBdr>
        <w:top w:val="none" w:sz="0" w:space="0" w:color="auto"/>
        <w:left w:val="none" w:sz="0" w:space="0" w:color="auto"/>
        <w:bottom w:val="none" w:sz="0" w:space="0" w:color="auto"/>
        <w:right w:val="none" w:sz="0" w:space="0" w:color="auto"/>
      </w:divBdr>
    </w:div>
    <w:div w:id="1353648960">
      <w:bodyDiv w:val="1"/>
      <w:marLeft w:val="0"/>
      <w:marRight w:val="0"/>
      <w:marTop w:val="0"/>
      <w:marBottom w:val="0"/>
      <w:divBdr>
        <w:top w:val="none" w:sz="0" w:space="0" w:color="auto"/>
        <w:left w:val="none" w:sz="0" w:space="0" w:color="auto"/>
        <w:bottom w:val="none" w:sz="0" w:space="0" w:color="auto"/>
        <w:right w:val="none" w:sz="0" w:space="0" w:color="auto"/>
      </w:divBdr>
    </w:div>
    <w:div w:id="1449203522">
      <w:bodyDiv w:val="1"/>
      <w:marLeft w:val="0"/>
      <w:marRight w:val="0"/>
      <w:marTop w:val="0"/>
      <w:marBottom w:val="0"/>
      <w:divBdr>
        <w:top w:val="none" w:sz="0" w:space="0" w:color="auto"/>
        <w:left w:val="none" w:sz="0" w:space="0" w:color="auto"/>
        <w:bottom w:val="none" w:sz="0" w:space="0" w:color="auto"/>
        <w:right w:val="none" w:sz="0" w:space="0" w:color="auto"/>
      </w:divBdr>
    </w:div>
    <w:div w:id="1645619088">
      <w:bodyDiv w:val="1"/>
      <w:marLeft w:val="0"/>
      <w:marRight w:val="0"/>
      <w:marTop w:val="0"/>
      <w:marBottom w:val="0"/>
      <w:divBdr>
        <w:top w:val="none" w:sz="0" w:space="0" w:color="auto"/>
        <w:left w:val="none" w:sz="0" w:space="0" w:color="auto"/>
        <w:bottom w:val="none" w:sz="0" w:space="0" w:color="auto"/>
        <w:right w:val="none" w:sz="0" w:space="0" w:color="auto"/>
      </w:divBdr>
    </w:div>
    <w:div w:id="1748771184">
      <w:bodyDiv w:val="1"/>
      <w:marLeft w:val="0"/>
      <w:marRight w:val="0"/>
      <w:marTop w:val="0"/>
      <w:marBottom w:val="0"/>
      <w:divBdr>
        <w:top w:val="none" w:sz="0" w:space="0" w:color="auto"/>
        <w:left w:val="none" w:sz="0" w:space="0" w:color="auto"/>
        <w:bottom w:val="none" w:sz="0" w:space="0" w:color="auto"/>
        <w:right w:val="none" w:sz="0" w:space="0" w:color="auto"/>
      </w:divBdr>
    </w:div>
    <w:div w:id="1801068811">
      <w:bodyDiv w:val="1"/>
      <w:marLeft w:val="0"/>
      <w:marRight w:val="0"/>
      <w:marTop w:val="0"/>
      <w:marBottom w:val="0"/>
      <w:divBdr>
        <w:top w:val="none" w:sz="0" w:space="0" w:color="auto"/>
        <w:left w:val="none" w:sz="0" w:space="0" w:color="auto"/>
        <w:bottom w:val="none" w:sz="0" w:space="0" w:color="auto"/>
        <w:right w:val="none" w:sz="0" w:space="0" w:color="auto"/>
      </w:divBdr>
    </w:div>
    <w:div w:id="21187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DB0680C7F7D4BA3E9EC6D5C9500F0" ma:contentTypeVersion="0" ma:contentTypeDescription="Create a new document." ma:contentTypeScope="" ma:versionID="3fac561c73c572c4085f1e71a8530244">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BFDB8-FB75-4AD5-B843-3C553405F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69556-8EC8-487F-BFB8-502B20CE455E}">
  <ds:schemaRefs>
    <ds:schemaRef ds:uri="http://schemas.microsoft.com/sharepoint/v3/contenttype/forms"/>
  </ds:schemaRefs>
</ds:datastoreItem>
</file>

<file path=customXml/itemProps3.xml><?xml version="1.0" encoding="utf-8"?>
<ds:datastoreItem xmlns:ds="http://schemas.openxmlformats.org/officeDocument/2006/customXml" ds:itemID="{72251B57-883C-4406-8D64-D754E88E46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Roy Holt</dc:creator>
  <cp:keywords/>
  <dc:description/>
  <cp:lastModifiedBy>Jo Bisley</cp:lastModifiedBy>
  <cp:revision>2</cp:revision>
  <cp:lastPrinted>2016-11-15T14:53:00Z</cp:lastPrinted>
  <dcterms:created xsi:type="dcterms:W3CDTF">2018-08-24T09:25:00Z</dcterms:created>
  <dcterms:modified xsi:type="dcterms:W3CDTF">2018-08-24T09:25:00Z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0x0101000F1DB0680C7F7D4BA3E9EC6D5C9500F0</vt:lpwstr>
  </property>
</Properties>
</file>