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C386" w14:textId="77777777" w:rsidR="007B586A" w:rsidRPr="009172EE" w:rsidRDefault="00E61BCF">
      <w:pPr>
        <w:rPr>
          <w:b/>
          <w:sz w:val="28"/>
          <w:szCs w:val="28"/>
        </w:rPr>
      </w:pPr>
      <w:bookmarkStart w:id="0" w:name="_GoBack"/>
      <w:bookmarkEnd w:id="0"/>
      <w:r w:rsidRPr="009172EE">
        <w:rPr>
          <w:b/>
          <w:sz w:val="28"/>
          <w:szCs w:val="28"/>
        </w:rPr>
        <w:t>MAINTENANCE SERVICES</w:t>
      </w:r>
    </w:p>
    <w:p w14:paraId="6C92BCF9" w14:textId="77777777" w:rsidR="009172EE" w:rsidRDefault="009172EE" w:rsidP="009172EE">
      <w:pPr>
        <w:spacing w:after="0"/>
        <w:rPr>
          <w:b/>
          <w:sz w:val="28"/>
          <w:szCs w:val="28"/>
        </w:rPr>
      </w:pPr>
      <w:r w:rsidRPr="009172EE">
        <w:rPr>
          <w:b/>
          <w:sz w:val="28"/>
          <w:szCs w:val="28"/>
        </w:rPr>
        <w:t xml:space="preserve">STANDARD OPERATING PROCEDURE: </w:t>
      </w:r>
    </w:p>
    <w:p w14:paraId="54689FBB" w14:textId="32364EA4" w:rsidR="00E61BCF" w:rsidRPr="009172EE" w:rsidRDefault="00E61BCF">
      <w:pPr>
        <w:rPr>
          <w:b/>
          <w:sz w:val="28"/>
          <w:szCs w:val="28"/>
        </w:rPr>
      </w:pPr>
      <w:r w:rsidRPr="009172EE">
        <w:rPr>
          <w:b/>
          <w:sz w:val="28"/>
          <w:szCs w:val="28"/>
        </w:rPr>
        <w:t xml:space="preserve">FINAINCIAL ARRANGEMENTS </w:t>
      </w:r>
      <w:r w:rsidR="009172EE" w:rsidRPr="009172EE">
        <w:rPr>
          <w:b/>
          <w:sz w:val="28"/>
          <w:szCs w:val="28"/>
        </w:rPr>
        <w:t xml:space="preserve">- PROJECT </w:t>
      </w:r>
      <w:r w:rsidR="00A326B1">
        <w:rPr>
          <w:b/>
          <w:sz w:val="28"/>
          <w:szCs w:val="28"/>
        </w:rPr>
        <w:t>LIFE</w:t>
      </w:r>
    </w:p>
    <w:p w14:paraId="4CC4ABC3" w14:textId="77777777" w:rsidR="00E61BCF" w:rsidRPr="009172EE" w:rsidRDefault="00E61BCF">
      <w:pPr>
        <w:rPr>
          <w:b/>
        </w:rPr>
      </w:pPr>
    </w:p>
    <w:p w14:paraId="2FFE4815" w14:textId="77777777" w:rsidR="00E61BCF" w:rsidRPr="009172EE" w:rsidRDefault="00E61BCF">
      <w:pPr>
        <w:rPr>
          <w:b/>
          <w:u w:val="single"/>
        </w:rPr>
      </w:pPr>
      <w:r w:rsidRPr="009172EE">
        <w:rPr>
          <w:b/>
          <w:u w:val="single"/>
        </w:rPr>
        <w:t>Introduction</w:t>
      </w:r>
    </w:p>
    <w:p w14:paraId="49202B37" w14:textId="77777777" w:rsidR="00E61BCF" w:rsidRDefault="00E61BCF">
      <w:r>
        <w:t>This Standard Operating Procedure sets out the arrangements for the attribution of costs during a project and during/after handover</w:t>
      </w:r>
    </w:p>
    <w:p w14:paraId="7226B1CC" w14:textId="77777777" w:rsidR="00E61BCF" w:rsidRDefault="00E61BCF"/>
    <w:p w14:paraId="517FD0A0" w14:textId="77777777" w:rsidR="00E61BCF" w:rsidRPr="009172EE" w:rsidRDefault="00E61BCF">
      <w:pPr>
        <w:rPr>
          <w:b/>
          <w:u w:val="single"/>
        </w:rPr>
      </w:pPr>
      <w:r w:rsidRPr="009172EE">
        <w:rPr>
          <w:b/>
          <w:u w:val="single"/>
        </w:rPr>
        <w:t>Attribution of Costs</w:t>
      </w:r>
    </w:p>
    <w:p w14:paraId="2F736B29" w14:textId="77777777" w:rsidR="00E61BCF" w:rsidRDefault="00E61BCF">
      <w:r>
        <w:t>The attribution of building costs during a project will be as follows:</w:t>
      </w:r>
    </w:p>
    <w:p w14:paraId="79E2BFFC" w14:textId="77777777" w:rsidR="00E61BCF" w:rsidRDefault="00E61BCF" w:rsidP="009172EE">
      <w:pPr>
        <w:tabs>
          <w:tab w:val="left" w:pos="2410"/>
        </w:tabs>
        <w:spacing w:before="360"/>
        <w:ind w:left="2410" w:hanging="2410"/>
      </w:pPr>
      <w:r w:rsidRPr="009172EE">
        <w:rPr>
          <w:b/>
        </w:rPr>
        <w:t>Pre-construction Phase:</w:t>
      </w:r>
      <w:r>
        <w:t xml:space="preserve"> </w:t>
      </w:r>
      <w:r>
        <w:tab/>
        <w:t>Costs attributed to the relevant estate portfolio (Academic, Sport, Investment etc.).</w:t>
      </w:r>
    </w:p>
    <w:p w14:paraId="0AEC1A51" w14:textId="77777777" w:rsidR="00E61BCF" w:rsidRDefault="00E61BCF" w:rsidP="00E61BCF">
      <w:pPr>
        <w:tabs>
          <w:tab w:val="left" w:pos="2410"/>
        </w:tabs>
        <w:ind w:left="2410" w:hanging="2410"/>
      </w:pPr>
      <w:r w:rsidRPr="009172EE">
        <w:rPr>
          <w:b/>
        </w:rPr>
        <w:t>Construction Phase</w:t>
      </w:r>
      <w:r w:rsidR="009172EE">
        <w:t>:</w:t>
      </w:r>
      <w:r>
        <w:tab/>
        <w:t>Costs attributed the construction project. Where construction work occupies only part of the building the project team must agree the apportionment of costs between the various parties before work commences.</w:t>
      </w:r>
    </w:p>
    <w:p w14:paraId="1EBA3AF8" w14:textId="77777777" w:rsidR="00E61BCF" w:rsidRDefault="00E61BCF" w:rsidP="00E61BCF">
      <w:pPr>
        <w:tabs>
          <w:tab w:val="left" w:pos="2410"/>
        </w:tabs>
        <w:ind w:left="2410" w:hanging="2410"/>
      </w:pPr>
      <w:r w:rsidRPr="009172EE">
        <w:rPr>
          <w:b/>
        </w:rPr>
        <w:t>Handover &amp; Occupation</w:t>
      </w:r>
      <w:r w:rsidR="009172EE">
        <w:t>:</w:t>
      </w:r>
      <w:r>
        <w:tab/>
        <w:t>Costs attributed to the relevant estate portfolio (Academic, Sport, Investment etc.). Where a property transfers from one portfolio to another after handover the project team should ensure that new project codes are set up at least 4 weeks prior to handover. Project codes can be requested via the Maintenance Help Desk.</w:t>
      </w:r>
    </w:p>
    <w:p w14:paraId="6974EFA4" w14:textId="4B2BC8C5" w:rsidR="00E61BCF" w:rsidRDefault="00E61BCF" w:rsidP="00E61BCF">
      <w:pPr>
        <w:tabs>
          <w:tab w:val="left" w:pos="2410"/>
        </w:tabs>
        <w:ind w:left="2410" w:hanging="2410"/>
      </w:pPr>
      <w:r w:rsidRPr="009172EE">
        <w:rPr>
          <w:b/>
        </w:rPr>
        <w:t>Defects</w:t>
      </w:r>
      <w:r w:rsidR="009172EE" w:rsidRPr="009172EE">
        <w:rPr>
          <w:b/>
        </w:rPr>
        <w:t>:</w:t>
      </w:r>
      <w:r>
        <w:tab/>
      </w:r>
      <w:r w:rsidR="009172EE">
        <w:t xml:space="preserve">Project defects will be recharged to the project budget. Where the in-house team are involved in making good project defects then </w:t>
      </w:r>
      <w:r w:rsidR="00594058">
        <w:t>costs will be recharged to the project.</w:t>
      </w:r>
    </w:p>
    <w:p w14:paraId="6953B3F6" w14:textId="77777777" w:rsidR="00594058" w:rsidRDefault="00594058" w:rsidP="00E61BCF">
      <w:pPr>
        <w:tabs>
          <w:tab w:val="left" w:pos="2410"/>
        </w:tabs>
        <w:ind w:left="2410" w:hanging="2410"/>
      </w:pPr>
    </w:p>
    <w:p w14:paraId="69C216B0" w14:textId="77777777" w:rsidR="00594058" w:rsidRDefault="00594058" w:rsidP="00E61BCF">
      <w:pPr>
        <w:tabs>
          <w:tab w:val="left" w:pos="2410"/>
        </w:tabs>
        <w:ind w:left="2410" w:hanging="2410"/>
      </w:pPr>
    </w:p>
    <w:p w14:paraId="0D58873B" w14:textId="77777777" w:rsidR="00594058" w:rsidRDefault="00594058" w:rsidP="00E61BCF">
      <w:pPr>
        <w:tabs>
          <w:tab w:val="left" w:pos="2410"/>
        </w:tabs>
        <w:ind w:left="2410" w:hanging="2410"/>
      </w:pPr>
    </w:p>
    <w:p w14:paraId="461A6595" w14:textId="77777777" w:rsidR="00E61BCF" w:rsidRDefault="00E61BCF" w:rsidP="00E61BCF">
      <w:pPr>
        <w:tabs>
          <w:tab w:val="left" w:pos="2410"/>
        </w:tabs>
        <w:ind w:left="2410" w:hanging="2410"/>
      </w:pPr>
    </w:p>
    <w:p w14:paraId="7DB7DA65" w14:textId="77777777" w:rsidR="00E61BCF" w:rsidRDefault="00E61BCF" w:rsidP="00E61BCF">
      <w:pPr>
        <w:tabs>
          <w:tab w:val="left" w:pos="2410"/>
        </w:tabs>
        <w:ind w:left="2410" w:hanging="2410"/>
      </w:pPr>
    </w:p>
    <w:p w14:paraId="114249A8" w14:textId="77777777" w:rsidR="00E61BCF" w:rsidRDefault="00E61BCF"/>
    <w:p w14:paraId="37107A57" w14:textId="77777777" w:rsidR="00E61BCF" w:rsidRDefault="00E61BCF"/>
    <w:sectPr w:rsidR="00E61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CF"/>
    <w:rsid w:val="00594058"/>
    <w:rsid w:val="007B586A"/>
    <w:rsid w:val="0081775E"/>
    <w:rsid w:val="009172EE"/>
    <w:rsid w:val="00A326B1"/>
    <w:rsid w:val="00E6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5DDF"/>
  <w15:chartTrackingRefBased/>
  <w15:docId w15:val="{898B74C9-FF9D-4A6C-B55A-6CA740FE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922D6717B0D48BF9A46FE79922A54" ma:contentTypeVersion="0" ma:contentTypeDescription="Create a new document." ma:contentTypeScope="" ma:versionID="99cf5d31467f7accd8dc85b6961a76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9C8E2-419E-4938-85E0-B2B031D5F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848BEE-F4C1-4088-B006-0138E3579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785BE-E304-441A-9AEF-6FAD6BCBF4A5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Boon</dc:creator>
  <cp:keywords/>
  <dc:description/>
  <cp:lastModifiedBy>Jo Bisley</cp:lastModifiedBy>
  <cp:revision>2</cp:revision>
  <dcterms:created xsi:type="dcterms:W3CDTF">2017-05-05T12:47:00Z</dcterms:created>
  <dcterms:modified xsi:type="dcterms:W3CDTF">2017-05-05T12:47:00Z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0x010100EBC922D6717B0D48BF9A46FE79922A54</vt:lpwstr>
  </property>
</Properties>
</file>