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F8E05" w14:textId="35418FED" w:rsidR="004651E5" w:rsidRDefault="004651E5">
      <w:r>
        <w:rPr>
          <w:noProof/>
          <w:lang w:eastAsia="en-GB"/>
        </w:rPr>
        <w:drawing>
          <wp:anchor distT="0" distB="0" distL="114300" distR="114300" simplePos="0" relativeHeight="251658240" behindDoc="0" locked="1" layoutInCell="1" allowOverlap="1" wp14:anchorId="53F420FC" wp14:editId="24E4EB55">
            <wp:simplePos x="0" y="0"/>
            <wp:positionH relativeFrom="column">
              <wp:posOffset>143510</wp:posOffset>
            </wp:positionH>
            <wp:positionV relativeFrom="page">
              <wp:posOffset>902970</wp:posOffset>
            </wp:positionV>
            <wp:extent cx="1529715" cy="42799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9715" cy="427990"/>
                    </a:xfrm>
                    <a:prstGeom prst="rect">
                      <a:avLst/>
                    </a:prstGeom>
                  </pic:spPr>
                </pic:pic>
              </a:graphicData>
            </a:graphic>
            <wp14:sizeRelH relativeFrom="margin">
              <wp14:pctWidth>0</wp14:pctWidth>
            </wp14:sizeRelH>
            <wp14:sizeRelV relativeFrom="margin">
              <wp14:pctHeight>0</wp14:pctHeight>
            </wp14:sizeRelV>
          </wp:anchor>
        </w:drawing>
      </w:r>
    </w:p>
    <w:p w14:paraId="7BB25933" w14:textId="2F3B4DA4" w:rsidR="004651E5" w:rsidRDefault="008E4C77">
      <w:r>
        <w:rPr>
          <w:noProof/>
        </w:rPr>
        <w:drawing>
          <wp:anchor distT="0" distB="0" distL="114300" distR="114300" simplePos="0" relativeHeight="251658241" behindDoc="0" locked="0" layoutInCell="1" allowOverlap="1" wp14:anchorId="092F0420" wp14:editId="61175266">
            <wp:simplePos x="0" y="0"/>
            <wp:positionH relativeFrom="column">
              <wp:posOffset>5018928</wp:posOffset>
            </wp:positionH>
            <wp:positionV relativeFrom="page">
              <wp:posOffset>903717</wp:posOffset>
            </wp:positionV>
            <wp:extent cx="1464310" cy="477520"/>
            <wp:effectExtent l="0" t="0" r="254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4310" cy="477520"/>
                    </a:xfrm>
                    <a:prstGeom prst="rect">
                      <a:avLst/>
                    </a:prstGeom>
                  </pic:spPr>
                </pic:pic>
              </a:graphicData>
            </a:graphic>
            <wp14:sizeRelH relativeFrom="margin">
              <wp14:pctWidth>0</wp14:pctWidth>
            </wp14:sizeRelH>
            <wp14:sizeRelV relativeFrom="margin">
              <wp14:pctHeight>0</wp14:pctHeight>
            </wp14:sizeRelV>
          </wp:anchor>
        </w:drawing>
      </w:r>
    </w:p>
    <w:p w14:paraId="34FF3E32" w14:textId="6CBD2F18" w:rsidR="004651E5" w:rsidRDefault="004651E5"/>
    <w:p w14:paraId="531B9544" w14:textId="4164D59C" w:rsidR="00B05733" w:rsidRPr="007A0565" w:rsidRDefault="007D12DD" w:rsidP="007A0565">
      <w:pPr>
        <w:pStyle w:val="Heading1"/>
        <w:rPr>
          <w:color w:val="0070C0"/>
          <w:sz w:val="84"/>
          <w:szCs w:val="84"/>
        </w:rPr>
      </w:pPr>
      <w:r w:rsidRPr="007A0565">
        <w:rPr>
          <w:color w:val="0070C0"/>
          <w:sz w:val="84"/>
          <w:szCs w:val="84"/>
        </w:rPr>
        <w:t>SKILLS CV</w:t>
      </w:r>
    </w:p>
    <w:p w14:paraId="3E2616B5" w14:textId="7626F718" w:rsidR="007D12DD" w:rsidRPr="007A0565" w:rsidRDefault="007D12DD" w:rsidP="00C87B9F">
      <w:pPr>
        <w:spacing w:after="120" w:line="276" w:lineRule="auto"/>
        <w:jc w:val="both"/>
        <w:rPr>
          <w:rFonts w:asciiTheme="minorBidi" w:hAnsiTheme="minorBidi"/>
          <w:sz w:val="24"/>
          <w:szCs w:val="24"/>
        </w:rPr>
      </w:pPr>
      <w:r w:rsidRPr="007A0565">
        <w:rPr>
          <w:rFonts w:asciiTheme="minorBidi" w:hAnsiTheme="minorBidi"/>
          <w:sz w:val="24"/>
          <w:szCs w:val="24"/>
        </w:rPr>
        <w:t>The Skills CV is a format that is particularly useful when you have lots of experiences, but they are not directly relevant to the job that you are applying for.</w:t>
      </w:r>
    </w:p>
    <w:p w14:paraId="3C2BCF3C" w14:textId="32FF23B2" w:rsidR="007D12DD" w:rsidRPr="007A0565" w:rsidRDefault="007D12DD" w:rsidP="00C87B9F">
      <w:pPr>
        <w:spacing w:after="120" w:line="276" w:lineRule="auto"/>
        <w:jc w:val="both"/>
        <w:rPr>
          <w:rFonts w:asciiTheme="minorBidi" w:hAnsiTheme="minorBidi"/>
          <w:sz w:val="24"/>
          <w:szCs w:val="24"/>
        </w:rPr>
      </w:pPr>
      <w:r w:rsidRPr="007A0565">
        <w:rPr>
          <w:rFonts w:asciiTheme="minorBidi" w:hAnsiTheme="minorBidi"/>
          <w:sz w:val="24"/>
          <w:szCs w:val="24"/>
        </w:rPr>
        <w:t>This means that they can be really useful for a more experienced person when they are looking to change career.  In this example Lesedi is looking to move from meteorology career to a sustainability career.</w:t>
      </w:r>
    </w:p>
    <w:p w14:paraId="37E918DF" w14:textId="318FCE43" w:rsidR="007D12DD" w:rsidRPr="007A0565" w:rsidRDefault="007D12DD" w:rsidP="00C87B9F">
      <w:pPr>
        <w:spacing w:after="120" w:line="276" w:lineRule="auto"/>
        <w:jc w:val="both"/>
        <w:rPr>
          <w:rFonts w:asciiTheme="minorBidi" w:hAnsiTheme="minorBidi"/>
          <w:sz w:val="24"/>
          <w:szCs w:val="24"/>
        </w:rPr>
      </w:pPr>
      <w:r w:rsidRPr="007A0565">
        <w:rPr>
          <w:rFonts w:asciiTheme="minorBidi" w:hAnsiTheme="minorBidi"/>
          <w:sz w:val="24"/>
          <w:szCs w:val="24"/>
        </w:rPr>
        <w:t>It also might be useful for someone at the start of their career who has lots of extra-curricular activities – like volunteering, caring responsibilities, sports or positions in society committees – but no work experience.</w:t>
      </w:r>
    </w:p>
    <w:p w14:paraId="046BE314" w14:textId="034E2446" w:rsidR="007D12DD" w:rsidRPr="007A0565" w:rsidRDefault="007D12DD" w:rsidP="00C87B9F">
      <w:pPr>
        <w:spacing w:after="120" w:line="276" w:lineRule="auto"/>
        <w:jc w:val="both"/>
        <w:rPr>
          <w:rFonts w:asciiTheme="minorBidi" w:hAnsiTheme="minorBidi"/>
          <w:sz w:val="24"/>
          <w:szCs w:val="24"/>
        </w:rPr>
      </w:pPr>
      <w:r w:rsidRPr="007A0565">
        <w:rPr>
          <w:rFonts w:asciiTheme="minorBidi" w:hAnsiTheme="minorBidi"/>
          <w:sz w:val="24"/>
          <w:szCs w:val="24"/>
        </w:rPr>
        <w:t>Small point to note – Lesedi has put a link to her You Tube channel on the CV, but has kept the formatting the same rather than used the automated underlined blue text. That’s an aesthetic choice she’s made so that the style of the text remains constant</w:t>
      </w:r>
      <w:r w:rsidR="006B06EE" w:rsidRPr="007A0565">
        <w:rPr>
          <w:rFonts w:asciiTheme="minorBidi" w:hAnsiTheme="minorBidi"/>
          <w:sz w:val="24"/>
          <w:szCs w:val="24"/>
        </w:rPr>
        <w:t>.</w:t>
      </w:r>
    </w:p>
    <w:p w14:paraId="0759F917" w14:textId="77777777" w:rsidR="006B06EE" w:rsidRDefault="006B06EE" w:rsidP="007D12DD">
      <w:pPr>
        <w:spacing w:line="276" w:lineRule="auto"/>
        <w:jc w:val="both"/>
        <w:rPr>
          <w:rFonts w:asciiTheme="minorBidi" w:hAnsiTheme="minorBidi"/>
        </w:rPr>
      </w:pPr>
    </w:p>
    <w:p w14:paraId="4FE7A4B4" w14:textId="77777777" w:rsidR="006B06EE" w:rsidRDefault="006B06EE" w:rsidP="007D12DD">
      <w:pPr>
        <w:spacing w:line="276" w:lineRule="auto"/>
        <w:jc w:val="both"/>
        <w:rPr>
          <w:rFonts w:asciiTheme="minorBidi" w:hAnsiTheme="minorBidi"/>
        </w:rPr>
      </w:pPr>
    </w:p>
    <w:p w14:paraId="0117B9FC" w14:textId="77777777" w:rsidR="006B06EE" w:rsidRDefault="006B06EE" w:rsidP="007D12DD">
      <w:pPr>
        <w:spacing w:line="276" w:lineRule="auto"/>
        <w:jc w:val="both"/>
        <w:rPr>
          <w:rFonts w:asciiTheme="minorBidi" w:hAnsiTheme="minorBidi"/>
        </w:rPr>
      </w:pPr>
    </w:p>
    <w:p w14:paraId="61EBA0B6" w14:textId="77777777" w:rsidR="006B06EE" w:rsidRDefault="006B06EE" w:rsidP="007D12DD">
      <w:pPr>
        <w:spacing w:line="276" w:lineRule="auto"/>
        <w:jc w:val="both"/>
        <w:rPr>
          <w:rFonts w:asciiTheme="minorBidi" w:hAnsiTheme="minorBidi"/>
        </w:rPr>
      </w:pPr>
    </w:p>
    <w:p w14:paraId="26BCB3E9" w14:textId="77777777" w:rsidR="006B06EE" w:rsidRDefault="006B06EE" w:rsidP="007D12DD">
      <w:pPr>
        <w:spacing w:line="276" w:lineRule="auto"/>
        <w:jc w:val="both"/>
        <w:rPr>
          <w:rFonts w:asciiTheme="minorBidi" w:hAnsiTheme="minorBidi"/>
        </w:rPr>
      </w:pPr>
    </w:p>
    <w:p w14:paraId="7A43CAE6" w14:textId="77777777" w:rsidR="006B06EE" w:rsidRDefault="006B06EE" w:rsidP="007D12DD">
      <w:pPr>
        <w:spacing w:line="276" w:lineRule="auto"/>
        <w:jc w:val="both"/>
        <w:rPr>
          <w:rFonts w:asciiTheme="minorBidi" w:hAnsiTheme="minorBidi"/>
        </w:rPr>
      </w:pPr>
    </w:p>
    <w:p w14:paraId="49A42B42" w14:textId="77777777" w:rsidR="006B06EE" w:rsidRDefault="006B06EE" w:rsidP="007D12DD">
      <w:pPr>
        <w:spacing w:line="276" w:lineRule="auto"/>
        <w:jc w:val="both"/>
        <w:rPr>
          <w:rFonts w:asciiTheme="minorBidi" w:hAnsiTheme="minorBidi"/>
        </w:rPr>
      </w:pPr>
    </w:p>
    <w:p w14:paraId="6AA64C2D" w14:textId="77777777" w:rsidR="006B06EE" w:rsidRDefault="006B06EE" w:rsidP="007D12DD">
      <w:pPr>
        <w:spacing w:line="276" w:lineRule="auto"/>
        <w:jc w:val="both"/>
        <w:rPr>
          <w:rFonts w:asciiTheme="minorBidi" w:hAnsiTheme="minorBidi"/>
        </w:rPr>
      </w:pPr>
    </w:p>
    <w:p w14:paraId="14A016E0" w14:textId="77777777" w:rsidR="006B06EE" w:rsidRDefault="006B06EE" w:rsidP="007D12DD">
      <w:pPr>
        <w:spacing w:line="276" w:lineRule="auto"/>
        <w:jc w:val="both"/>
        <w:rPr>
          <w:rFonts w:asciiTheme="minorBidi" w:hAnsiTheme="minorBidi"/>
        </w:rPr>
      </w:pPr>
    </w:p>
    <w:p w14:paraId="248D9C2C" w14:textId="77777777" w:rsidR="006B06EE" w:rsidRDefault="006B06EE" w:rsidP="007D12DD">
      <w:pPr>
        <w:spacing w:line="276" w:lineRule="auto"/>
        <w:jc w:val="both"/>
        <w:rPr>
          <w:rFonts w:asciiTheme="minorBidi" w:hAnsiTheme="minorBidi"/>
        </w:rPr>
      </w:pPr>
    </w:p>
    <w:p w14:paraId="73E0018B" w14:textId="77777777" w:rsidR="006B06EE" w:rsidRDefault="006B06EE" w:rsidP="007D12DD">
      <w:pPr>
        <w:spacing w:line="276" w:lineRule="auto"/>
        <w:jc w:val="both"/>
        <w:rPr>
          <w:rFonts w:asciiTheme="minorBidi" w:hAnsiTheme="minorBidi"/>
        </w:rPr>
      </w:pPr>
    </w:p>
    <w:p w14:paraId="130F39D0" w14:textId="77777777" w:rsidR="006B06EE" w:rsidRDefault="006B06EE" w:rsidP="007D12DD">
      <w:pPr>
        <w:spacing w:line="276" w:lineRule="auto"/>
        <w:jc w:val="both"/>
        <w:rPr>
          <w:rFonts w:asciiTheme="minorBidi" w:hAnsiTheme="minorBidi"/>
        </w:rPr>
      </w:pPr>
    </w:p>
    <w:p w14:paraId="3B45F118" w14:textId="77777777" w:rsidR="006B06EE" w:rsidRDefault="006B06EE" w:rsidP="007D12DD">
      <w:pPr>
        <w:spacing w:line="276" w:lineRule="auto"/>
        <w:jc w:val="both"/>
        <w:rPr>
          <w:rFonts w:asciiTheme="minorBidi" w:hAnsiTheme="minorBidi"/>
        </w:rPr>
      </w:pPr>
    </w:p>
    <w:p w14:paraId="5C5AA892" w14:textId="77777777" w:rsidR="006B06EE" w:rsidRDefault="006B06EE" w:rsidP="007D12DD">
      <w:pPr>
        <w:spacing w:line="276" w:lineRule="auto"/>
        <w:jc w:val="both"/>
        <w:rPr>
          <w:rFonts w:asciiTheme="minorBidi" w:hAnsiTheme="minorBidi"/>
        </w:rPr>
      </w:pPr>
    </w:p>
    <w:p w14:paraId="67368810" w14:textId="77777777" w:rsidR="006B06EE" w:rsidRDefault="006B06EE" w:rsidP="007D12DD">
      <w:pPr>
        <w:spacing w:line="276" w:lineRule="auto"/>
        <w:jc w:val="both"/>
        <w:rPr>
          <w:rFonts w:asciiTheme="minorBidi" w:hAnsiTheme="minorBidi"/>
        </w:rPr>
      </w:pPr>
    </w:p>
    <w:p w14:paraId="7C2D8AB1" w14:textId="77777777" w:rsidR="006B06EE" w:rsidRDefault="006B06EE" w:rsidP="007D12DD">
      <w:pPr>
        <w:spacing w:line="276" w:lineRule="auto"/>
        <w:jc w:val="both"/>
        <w:rPr>
          <w:rFonts w:asciiTheme="minorBidi" w:hAnsiTheme="minorBidi"/>
        </w:rPr>
      </w:pPr>
    </w:p>
    <w:p w14:paraId="39F3355B" w14:textId="77777777" w:rsidR="007D12DD" w:rsidRPr="007D12DD" w:rsidRDefault="007D12DD" w:rsidP="007D12DD">
      <w:pPr>
        <w:jc w:val="center"/>
        <w:rPr>
          <w:rFonts w:asciiTheme="majorBidi" w:hAnsiTheme="majorBidi" w:cstheme="majorBidi"/>
          <w:szCs w:val="18"/>
        </w:rPr>
      </w:pPr>
    </w:p>
    <w:p w14:paraId="041F7B00" w14:textId="77777777" w:rsidR="006B06EE" w:rsidRDefault="006B06EE" w:rsidP="007D12DD">
      <w:pPr>
        <w:jc w:val="center"/>
        <w:rPr>
          <w:rFonts w:asciiTheme="majorBidi" w:hAnsiTheme="majorBidi" w:cstheme="majorBidi"/>
          <w:szCs w:val="18"/>
        </w:rPr>
      </w:pPr>
    </w:p>
    <w:p w14:paraId="10C93483" w14:textId="1C6631F2" w:rsidR="006B06EE" w:rsidRPr="006B06EE" w:rsidRDefault="007A0565" w:rsidP="007A0565">
      <w:pPr>
        <w:tabs>
          <w:tab w:val="left" w:pos="9594"/>
        </w:tabs>
        <w:rPr>
          <w:rFonts w:asciiTheme="majorBidi" w:hAnsiTheme="majorBidi" w:cstheme="majorBidi"/>
          <w:szCs w:val="18"/>
        </w:rPr>
      </w:pPr>
      <w:r>
        <w:rPr>
          <w:rFonts w:asciiTheme="majorBidi" w:hAnsiTheme="majorBidi" w:cstheme="majorBidi"/>
          <w:szCs w:val="18"/>
        </w:rPr>
        <w:tab/>
      </w:r>
    </w:p>
    <w:p w14:paraId="4252BBA6" w14:textId="2C4F954D" w:rsidR="007D12DD" w:rsidRPr="00B47AD8" w:rsidRDefault="007D12DD" w:rsidP="007D12DD">
      <w:pPr>
        <w:jc w:val="center"/>
        <w:rPr>
          <w:rFonts w:asciiTheme="majorBidi" w:hAnsiTheme="majorBidi" w:cstheme="majorBidi"/>
          <w:sz w:val="52"/>
          <w:szCs w:val="44"/>
        </w:rPr>
      </w:pPr>
      <w:r w:rsidRPr="00B47AD8">
        <w:rPr>
          <w:rFonts w:asciiTheme="majorBidi" w:hAnsiTheme="majorBidi" w:cstheme="majorBidi"/>
          <w:sz w:val="52"/>
          <w:szCs w:val="44"/>
        </w:rPr>
        <w:lastRenderedPageBreak/>
        <w:t>Lesedi Adebayo</w:t>
      </w:r>
    </w:p>
    <w:tbl>
      <w:tblPr>
        <w:tblW w:w="0" w:type="auto"/>
        <w:tblLook w:val="01E0" w:firstRow="1" w:lastRow="1" w:firstColumn="1" w:lastColumn="1" w:noHBand="0" w:noVBand="0"/>
      </w:tblPr>
      <w:tblGrid>
        <w:gridCol w:w="4621"/>
        <w:gridCol w:w="4621"/>
      </w:tblGrid>
      <w:tr w:rsidR="007D12DD" w:rsidRPr="00E61536" w14:paraId="571E4EF3" w14:textId="77777777" w:rsidTr="006D246B">
        <w:tc>
          <w:tcPr>
            <w:tcW w:w="4621" w:type="dxa"/>
          </w:tcPr>
          <w:p w14:paraId="7AF5B61A" w14:textId="77777777" w:rsidR="007D12DD" w:rsidRPr="00E61536" w:rsidRDefault="007D12DD" w:rsidP="006D246B">
            <w:pPr>
              <w:rPr>
                <w:rFonts w:asciiTheme="majorBidi" w:hAnsiTheme="majorBidi" w:cstheme="majorBidi"/>
                <w:sz w:val="24"/>
                <w:szCs w:val="24"/>
              </w:rPr>
            </w:pPr>
          </w:p>
          <w:p w14:paraId="3F580BBE" w14:textId="77777777" w:rsidR="007D12DD" w:rsidRPr="00E61536" w:rsidRDefault="007D12DD" w:rsidP="006D246B">
            <w:pPr>
              <w:rPr>
                <w:rFonts w:asciiTheme="majorBidi" w:hAnsiTheme="majorBidi" w:cstheme="majorBidi"/>
                <w:sz w:val="24"/>
                <w:szCs w:val="24"/>
              </w:rPr>
            </w:pPr>
            <w:r w:rsidRPr="00E61536">
              <w:rPr>
                <w:rFonts w:asciiTheme="majorBidi" w:hAnsiTheme="majorBidi" w:cstheme="majorBidi"/>
                <w:sz w:val="24"/>
                <w:szCs w:val="24"/>
              </w:rPr>
              <w:t>12 Anywhere Street, Reading, RG1 1QW</w:t>
            </w:r>
          </w:p>
          <w:p w14:paraId="2FC73B16" w14:textId="77777777" w:rsidR="007D12DD" w:rsidRPr="00E61536" w:rsidRDefault="007D12DD" w:rsidP="006D246B">
            <w:pPr>
              <w:rPr>
                <w:rFonts w:asciiTheme="majorBidi" w:hAnsiTheme="majorBidi" w:cstheme="majorBidi"/>
                <w:sz w:val="24"/>
                <w:szCs w:val="24"/>
              </w:rPr>
            </w:pPr>
          </w:p>
        </w:tc>
        <w:tc>
          <w:tcPr>
            <w:tcW w:w="4621" w:type="dxa"/>
          </w:tcPr>
          <w:p w14:paraId="09328447" w14:textId="77777777" w:rsidR="007D12DD" w:rsidRPr="00E61536" w:rsidRDefault="007D12DD" w:rsidP="006D246B">
            <w:pPr>
              <w:jc w:val="right"/>
              <w:rPr>
                <w:rFonts w:asciiTheme="majorBidi" w:hAnsiTheme="majorBidi" w:cstheme="majorBidi"/>
                <w:sz w:val="24"/>
                <w:szCs w:val="24"/>
              </w:rPr>
            </w:pPr>
          </w:p>
          <w:p w14:paraId="72093DA1" w14:textId="77777777" w:rsidR="007D12DD" w:rsidRPr="00E61536" w:rsidRDefault="007D12DD" w:rsidP="006D246B">
            <w:pPr>
              <w:jc w:val="right"/>
              <w:rPr>
                <w:rFonts w:asciiTheme="majorBidi" w:hAnsiTheme="majorBidi" w:cstheme="majorBidi"/>
                <w:sz w:val="24"/>
                <w:szCs w:val="24"/>
              </w:rPr>
            </w:pPr>
            <w:r w:rsidRPr="00E61536">
              <w:rPr>
                <w:rFonts w:asciiTheme="majorBidi" w:hAnsiTheme="majorBidi" w:cstheme="majorBidi"/>
                <w:sz w:val="24"/>
                <w:szCs w:val="24"/>
              </w:rPr>
              <w:t>07777 777 777, lesedi-a@coolmail.com</w:t>
            </w:r>
          </w:p>
          <w:p w14:paraId="678E3F46" w14:textId="77777777" w:rsidR="007D12DD" w:rsidRPr="00E61536" w:rsidRDefault="007D12DD" w:rsidP="006D246B">
            <w:pPr>
              <w:jc w:val="right"/>
              <w:rPr>
                <w:rFonts w:asciiTheme="majorBidi" w:hAnsiTheme="majorBidi" w:cstheme="majorBidi"/>
                <w:sz w:val="24"/>
                <w:szCs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7"/>
      </w:tblGrid>
      <w:tr w:rsidR="007D12DD" w:rsidRPr="00E61536" w14:paraId="43FA67DF" w14:textId="77777777" w:rsidTr="0089269F">
        <w:trPr>
          <w:trHeight w:val="287"/>
        </w:trPr>
        <w:tc>
          <w:tcPr>
            <w:tcW w:w="9857" w:type="dxa"/>
            <w:tcBorders>
              <w:bottom w:val="single" w:sz="4" w:space="0" w:color="auto"/>
            </w:tcBorders>
          </w:tcPr>
          <w:p w14:paraId="40C7970B" w14:textId="77777777" w:rsidR="007D12DD" w:rsidRPr="00E61536" w:rsidRDefault="007D12DD" w:rsidP="006D246B">
            <w:pPr>
              <w:rPr>
                <w:rFonts w:asciiTheme="majorBidi" w:hAnsiTheme="majorBidi" w:cstheme="majorBidi"/>
                <w:sz w:val="24"/>
                <w:szCs w:val="24"/>
              </w:rPr>
            </w:pPr>
            <w:r w:rsidRPr="00E61536">
              <w:rPr>
                <w:rFonts w:asciiTheme="majorBidi" w:hAnsiTheme="majorBidi" w:cstheme="majorBidi"/>
                <w:b/>
                <w:sz w:val="24"/>
                <w:szCs w:val="24"/>
              </w:rPr>
              <w:t>Profile</w:t>
            </w:r>
          </w:p>
        </w:tc>
      </w:tr>
      <w:tr w:rsidR="007D12DD" w:rsidRPr="00E61536" w14:paraId="71FBD5DF" w14:textId="77777777" w:rsidTr="0089269F">
        <w:trPr>
          <w:trHeight w:val="1467"/>
        </w:trPr>
        <w:tc>
          <w:tcPr>
            <w:tcW w:w="9857" w:type="dxa"/>
            <w:tcBorders>
              <w:top w:val="single" w:sz="4" w:space="0" w:color="auto"/>
            </w:tcBorders>
          </w:tcPr>
          <w:tbl>
            <w:tblPr>
              <w:tblStyle w:val="TableGrid"/>
              <w:tblpPr w:leftFromText="180" w:rightFromText="180" w:vertAnchor="text" w:horzAnchor="margin" w:tblpY="111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7752"/>
            </w:tblGrid>
            <w:tr w:rsidR="0089269F" w:rsidRPr="00E61536" w14:paraId="159E23AA" w14:textId="77777777" w:rsidTr="0089269F">
              <w:tc>
                <w:tcPr>
                  <w:tcW w:w="1889" w:type="dxa"/>
                  <w:tcBorders>
                    <w:bottom w:val="single" w:sz="4" w:space="0" w:color="auto"/>
                  </w:tcBorders>
                </w:tcPr>
                <w:p w14:paraId="2D249B8C" w14:textId="77777777" w:rsidR="0089269F" w:rsidRPr="00E61536" w:rsidRDefault="0089269F" w:rsidP="0089269F">
                  <w:pPr>
                    <w:spacing w:before="240"/>
                    <w:rPr>
                      <w:rFonts w:asciiTheme="majorBidi" w:hAnsiTheme="majorBidi" w:cstheme="majorBidi"/>
                      <w:sz w:val="24"/>
                      <w:szCs w:val="24"/>
                    </w:rPr>
                  </w:pPr>
                  <w:r w:rsidRPr="00E61536">
                    <w:rPr>
                      <w:rFonts w:asciiTheme="majorBidi" w:hAnsiTheme="majorBidi" w:cstheme="majorBidi"/>
                      <w:b/>
                      <w:sz w:val="24"/>
                      <w:szCs w:val="24"/>
                    </w:rPr>
                    <w:t>Skills</w:t>
                  </w:r>
                </w:p>
              </w:tc>
              <w:tc>
                <w:tcPr>
                  <w:tcW w:w="7752" w:type="dxa"/>
                  <w:tcBorders>
                    <w:bottom w:val="single" w:sz="4" w:space="0" w:color="auto"/>
                  </w:tcBorders>
                </w:tcPr>
                <w:p w14:paraId="70700C8B" w14:textId="77777777" w:rsidR="0089269F" w:rsidRPr="00E61536" w:rsidRDefault="0089269F" w:rsidP="0089269F">
                  <w:pPr>
                    <w:spacing w:before="240"/>
                    <w:rPr>
                      <w:rFonts w:asciiTheme="majorBidi" w:hAnsiTheme="majorBidi" w:cstheme="majorBidi"/>
                      <w:sz w:val="24"/>
                      <w:szCs w:val="24"/>
                    </w:rPr>
                  </w:pPr>
                </w:p>
              </w:tc>
            </w:tr>
            <w:tr w:rsidR="0089269F" w:rsidRPr="00E61536" w14:paraId="6A5EBC3C" w14:textId="77777777" w:rsidTr="0089269F">
              <w:tc>
                <w:tcPr>
                  <w:tcW w:w="1889" w:type="dxa"/>
                  <w:tcBorders>
                    <w:top w:val="single" w:sz="4" w:space="0" w:color="auto"/>
                  </w:tcBorders>
                </w:tcPr>
                <w:p w14:paraId="6ECAEB46" w14:textId="77777777" w:rsidR="0089269F" w:rsidRPr="00E61536" w:rsidRDefault="0089269F" w:rsidP="0089269F">
                  <w:pPr>
                    <w:rPr>
                      <w:rFonts w:asciiTheme="majorBidi" w:hAnsiTheme="majorBidi" w:cstheme="majorBidi"/>
                      <w:sz w:val="24"/>
                      <w:szCs w:val="24"/>
                    </w:rPr>
                  </w:pPr>
                  <w:r w:rsidRPr="00E61536">
                    <w:rPr>
                      <w:rFonts w:asciiTheme="majorBidi" w:hAnsiTheme="majorBidi" w:cstheme="majorBidi"/>
                      <w:sz w:val="24"/>
                      <w:szCs w:val="24"/>
                    </w:rPr>
                    <w:t>Project Management</w:t>
                  </w:r>
                </w:p>
              </w:tc>
              <w:tc>
                <w:tcPr>
                  <w:tcW w:w="7752" w:type="dxa"/>
                  <w:tcBorders>
                    <w:top w:val="single" w:sz="4" w:space="0" w:color="auto"/>
                  </w:tcBorders>
                </w:tcPr>
                <w:p w14:paraId="79B0D74F" w14:textId="77777777" w:rsidR="0089269F" w:rsidRPr="00E61536" w:rsidRDefault="0089269F" w:rsidP="0089269F">
                  <w:pPr>
                    <w:rPr>
                      <w:rFonts w:asciiTheme="majorBidi" w:hAnsiTheme="majorBidi" w:cstheme="majorBidi"/>
                      <w:sz w:val="24"/>
                      <w:szCs w:val="24"/>
                    </w:rPr>
                  </w:pPr>
                  <w:r w:rsidRPr="00E61536">
                    <w:rPr>
                      <w:rFonts w:asciiTheme="majorBidi" w:hAnsiTheme="majorBidi" w:cstheme="majorBidi"/>
                      <w:sz w:val="24"/>
                      <w:szCs w:val="24"/>
                    </w:rPr>
                    <w:t>Proven ability to organise projects and coordinate the actions of the team, demonstrated in the event management activities of the Accra Communities Programme.</w:t>
                  </w:r>
                </w:p>
                <w:p w14:paraId="25EC03E9" w14:textId="1CA0319D" w:rsidR="0089269F" w:rsidRPr="00E61536" w:rsidRDefault="0089269F" w:rsidP="0089269F">
                  <w:pPr>
                    <w:rPr>
                      <w:rFonts w:asciiTheme="majorBidi" w:hAnsiTheme="majorBidi" w:cstheme="majorBidi"/>
                      <w:sz w:val="24"/>
                      <w:szCs w:val="24"/>
                    </w:rPr>
                  </w:pPr>
                  <w:r w:rsidRPr="00E61536">
                    <w:rPr>
                      <w:rFonts w:asciiTheme="majorBidi" w:hAnsiTheme="majorBidi" w:cstheme="majorBidi"/>
                      <w:sz w:val="24"/>
                      <w:szCs w:val="24"/>
                    </w:rPr>
                    <w:t>Also coordinated a switch of IT providers in the GMA that affected the work of all the meteorologists.</w:t>
                  </w:r>
                </w:p>
              </w:tc>
            </w:tr>
            <w:tr w:rsidR="0089269F" w:rsidRPr="00E61536" w14:paraId="3C141AB0" w14:textId="77777777" w:rsidTr="0089269F">
              <w:tc>
                <w:tcPr>
                  <w:tcW w:w="1889" w:type="dxa"/>
                </w:tcPr>
                <w:p w14:paraId="4F684BA6" w14:textId="77777777" w:rsidR="0089269F" w:rsidRPr="00E61536" w:rsidRDefault="0089269F" w:rsidP="0089269F">
                  <w:pPr>
                    <w:spacing w:before="240"/>
                    <w:rPr>
                      <w:rFonts w:asciiTheme="majorBidi" w:hAnsiTheme="majorBidi" w:cstheme="majorBidi"/>
                      <w:sz w:val="24"/>
                      <w:szCs w:val="24"/>
                    </w:rPr>
                  </w:pPr>
                  <w:r w:rsidRPr="00E61536">
                    <w:rPr>
                      <w:rFonts w:asciiTheme="majorBidi" w:hAnsiTheme="majorBidi" w:cstheme="majorBidi"/>
                      <w:sz w:val="24"/>
                      <w:szCs w:val="24"/>
                    </w:rPr>
                    <w:t>Influencing and Verbal Communication</w:t>
                  </w:r>
                </w:p>
              </w:tc>
              <w:tc>
                <w:tcPr>
                  <w:tcW w:w="7752" w:type="dxa"/>
                </w:tcPr>
                <w:p w14:paraId="6F2AF0D3" w14:textId="77777777" w:rsidR="0089269F" w:rsidRPr="00E61536" w:rsidRDefault="0089269F" w:rsidP="0089269F">
                  <w:pPr>
                    <w:spacing w:before="240"/>
                    <w:rPr>
                      <w:rFonts w:asciiTheme="majorBidi" w:hAnsiTheme="majorBidi" w:cstheme="majorBidi"/>
                      <w:sz w:val="24"/>
                      <w:szCs w:val="24"/>
                    </w:rPr>
                  </w:pPr>
                  <w:r w:rsidRPr="00E61536">
                    <w:rPr>
                      <w:rFonts w:asciiTheme="majorBidi" w:hAnsiTheme="majorBidi" w:cstheme="majorBidi"/>
                      <w:sz w:val="24"/>
                      <w:szCs w:val="24"/>
                    </w:rPr>
                    <w:t>Demonstrated the ability to communicate verbally with a worldwide audience for my vlog on You Tube.</w:t>
                  </w:r>
                </w:p>
                <w:p w14:paraId="23959223" w14:textId="4FAD35FC" w:rsidR="0089269F" w:rsidRPr="00E61536" w:rsidRDefault="0089269F" w:rsidP="0089269F">
                  <w:pPr>
                    <w:rPr>
                      <w:rFonts w:asciiTheme="majorBidi" w:hAnsiTheme="majorBidi" w:cstheme="majorBidi"/>
                      <w:sz w:val="24"/>
                      <w:szCs w:val="24"/>
                    </w:rPr>
                  </w:pPr>
                  <w:r w:rsidRPr="00E61536">
                    <w:rPr>
                      <w:rFonts w:asciiTheme="majorBidi" w:hAnsiTheme="majorBidi" w:cstheme="majorBidi"/>
                      <w:sz w:val="24"/>
                      <w:szCs w:val="24"/>
                    </w:rPr>
                    <w:t>Consistently persuade tens of people to volunteer for the community events I manage in my spare time.</w:t>
                  </w:r>
                </w:p>
              </w:tc>
            </w:tr>
            <w:tr w:rsidR="0089269F" w:rsidRPr="00E61536" w14:paraId="1DF2C94B" w14:textId="77777777" w:rsidTr="0089269F">
              <w:tc>
                <w:tcPr>
                  <w:tcW w:w="1889" w:type="dxa"/>
                </w:tcPr>
                <w:p w14:paraId="6A50A0D6" w14:textId="77777777" w:rsidR="0089269F" w:rsidRPr="00E61536" w:rsidRDefault="0089269F" w:rsidP="0089269F">
                  <w:pPr>
                    <w:spacing w:before="240"/>
                    <w:rPr>
                      <w:rFonts w:asciiTheme="majorBidi" w:hAnsiTheme="majorBidi" w:cstheme="majorBidi"/>
                      <w:sz w:val="24"/>
                      <w:szCs w:val="24"/>
                    </w:rPr>
                  </w:pPr>
                  <w:r w:rsidRPr="00E61536">
                    <w:rPr>
                      <w:rFonts w:asciiTheme="majorBidi" w:hAnsiTheme="majorBidi" w:cstheme="majorBidi"/>
                      <w:sz w:val="24"/>
                      <w:szCs w:val="24"/>
                    </w:rPr>
                    <w:t>Seeing the Bigger Picture</w:t>
                  </w:r>
                </w:p>
              </w:tc>
              <w:tc>
                <w:tcPr>
                  <w:tcW w:w="7752" w:type="dxa"/>
                </w:tcPr>
                <w:p w14:paraId="323715D9" w14:textId="77777777" w:rsidR="0089269F" w:rsidRPr="00E61536" w:rsidRDefault="0089269F" w:rsidP="0089269F">
                  <w:pPr>
                    <w:spacing w:before="240"/>
                    <w:rPr>
                      <w:rFonts w:asciiTheme="majorBidi" w:hAnsiTheme="majorBidi" w:cstheme="majorBidi"/>
                      <w:sz w:val="24"/>
                      <w:szCs w:val="24"/>
                    </w:rPr>
                  </w:pPr>
                  <w:r w:rsidRPr="00E61536">
                    <w:rPr>
                      <w:rFonts w:asciiTheme="majorBidi" w:hAnsiTheme="majorBidi" w:cstheme="majorBidi"/>
                      <w:sz w:val="24"/>
                      <w:szCs w:val="24"/>
                    </w:rPr>
                    <w:t>In my role as a Senior Meteorologist I foresaw the need to widen the scope of our forecasting in the GMA as weather patterns were starting to become more erratic due to climate change.</w:t>
                  </w:r>
                </w:p>
                <w:p w14:paraId="777350E1" w14:textId="04011FF1" w:rsidR="0089269F" w:rsidRPr="00E61536" w:rsidRDefault="0089269F" w:rsidP="0089269F">
                  <w:pPr>
                    <w:rPr>
                      <w:rFonts w:asciiTheme="majorBidi" w:hAnsiTheme="majorBidi" w:cstheme="majorBidi"/>
                      <w:sz w:val="24"/>
                      <w:szCs w:val="24"/>
                    </w:rPr>
                  </w:pPr>
                  <w:r w:rsidRPr="00E61536">
                    <w:rPr>
                      <w:rFonts w:asciiTheme="majorBidi" w:hAnsiTheme="majorBidi" w:cstheme="majorBidi"/>
                      <w:sz w:val="24"/>
                      <w:szCs w:val="24"/>
                    </w:rPr>
                    <w:t>Scope the volunteering projects to address root cause issues, and address barriers to progress.</w:t>
                  </w:r>
                </w:p>
              </w:tc>
            </w:tr>
            <w:tr w:rsidR="0089269F" w:rsidRPr="00E61536" w14:paraId="4B36F64C" w14:textId="77777777" w:rsidTr="0089269F">
              <w:tc>
                <w:tcPr>
                  <w:tcW w:w="1889" w:type="dxa"/>
                </w:tcPr>
                <w:p w14:paraId="0620F7F9" w14:textId="77777777" w:rsidR="0089269F" w:rsidRPr="00E61536" w:rsidRDefault="0089269F" w:rsidP="0089269F">
                  <w:pPr>
                    <w:spacing w:before="240"/>
                    <w:rPr>
                      <w:rFonts w:asciiTheme="majorBidi" w:hAnsiTheme="majorBidi" w:cstheme="majorBidi"/>
                      <w:sz w:val="24"/>
                      <w:szCs w:val="24"/>
                    </w:rPr>
                  </w:pPr>
                  <w:r w:rsidRPr="00E61536">
                    <w:rPr>
                      <w:rFonts w:asciiTheme="majorBidi" w:hAnsiTheme="majorBidi" w:cstheme="majorBidi"/>
                      <w:sz w:val="24"/>
                      <w:szCs w:val="24"/>
                    </w:rPr>
                    <w:t>Analysis</w:t>
                  </w:r>
                </w:p>
              </w:tc>
              <w:tc>
                <w:tcPr>
                  <w:tcW w:w="7752" w:type="dxa"/>
                </w:tcPr>
                <w:p w14:paraId="596678D9" w14:textId="505528D2" w:rsidR="0089269F" w:rsidRPr="00E61536" w:rsidRDefault="0089269F" w:rsidP="0089269F">
                  <w:pPr>
                    <w:spacing w:before="240"/>
                    <w:rPr>
                      <w:rFonts w:asciiTheme="majorBidi" w:hAnsiTheme="majorBidi" w:cstheme="majorBidi"/>
                      <w:sz w:val="24"/>
                      <w:szCs w:val="24"/>
                    </w:rPr>
                  </w:pPr>
                  <w:r w:rsidRPr="00E61536">
                    <w:rPr>
                      <w:rFonts w:asciiTheme="majorBidi" w:hAnsiTheme="majorBidi" w:cstheme="majorBidi"/>
                      <w:sz w:val="24"/>
                      <w:szCs w:val="24"/>
                    </w:rPr>
                    <w:t>Able to take large data sets, both qualitative and quantitative, and identify trends, features and anomalies, and to transfer these into actionable recommendations.  These skills were learnt in various degree modules, and I’ve used and refined consistently in my meteorology career.</w:t>
                  </w:r>
                </w:p>
              </w:tc>
            </w:tr>
            <w:tr w:rsidR="0089269F" w:rsidRPr="00E61536" w14:paraId="4FCEB046" w14:textId="77777777" w:rsidTr="0089269F">
              <w:tc>
                <w:tcPr>
                  <w:tcW w:w="1889" w:type="dxa"/>
                </w:tcPr>
                <w:p w14:paraId="169396CE" w14:textId="77777777" w:rsidR="0089269F" w:rsidRPr="00E61536" w:rsidRDefault="0089269F" w:rsidP="0089269F">
                  <w:pPr>
                    <w:spacing w:before="240"/>
                    <w:rPr>
                      <w:rFonts w:asciiTheme="majorBidi" w:hAnsiTheme="majorBidi" w:cstheme="majorBidi"/>
                      <w:sz w:val="24"/>
                      <w:szCs w:val="24"/>
                    </w:rPr>
                  </w:pPr>
                  <w:r w:rsidRPr="00E61536">
                    <w:rPr>
                      <w:rFonts w:asciiTheme="majorBidi" w:hAnsiTheme="majorBidi" w:cstheme="majorBidi"/>
                      <w:sz w:val="24"/>
                      <w:szCs w:val="24"/>
                    </w:rPr>
                    <w:t>Resilience</w:t>
                  </w:r>
                </w:p>
              </w:tc>
              <w:tc>
                <w:tcPr>
                  <w:tcW w:w="7752" w:type="dxa"/>
                </w:tcPr>
                <w:p w14:paraId="0E3CDBF3" w14:textId="6E9049AB" w:rsidR="0089269F" w:rsidRPr="00E61536" w:rsidRDefault="0089269F" w:rsidP="0089269F">
                  <w:pPr>
                    <w:spacing w:before="240"/>
                    <w:rPr>
                      <w:rFonts w:asciiTheme="majorBidi" w:hAnsiTheme="majorBidi" w:cstheme="majorBidi"/>
                      <w:sz w:val="24"/>
                      <w:szCs w:val="24"/>
                    </w:rPr>
                  </w:pPr>
                  <w:r w:rsidRPr="00E61536">
                    <w:rPr>
                      <w:rFonts w:asciiTheme="majorBidi" w:hAnsiTheme="majorBidi" w:cstheme="majorBidi"/>
                      <w:sz w:val="24"/>
                      <w:szCs w:val="24"/>
                    </w:rPr>
                    <w:t>I am eager to push myself to perform ever better, which means that sometimes I have made mistakes that I’ve had to learn from and come back stronger. This is exemplified in my vlogging, where I am open to criticism and immediate feedback from people all over the world.</w:t>
                  </w:r>
                </w:p>
              </w:tc>
            </w:tr>
            <w:tr w:rsidR="0089269F" w:rsidRPr="00E61536" w14:paraId="66431CE6" w14:textId="77777777" w:rsidTr="0089269F">
              <w:trPr>
                <w:trHeight w:val="80"/>
              </w:trPr>
              <w:tc>
                <w:tcPr>
                  <w:tcW w:w="1889" w:type="dxa"/>
                </w:tcPr>
                <w:p w14:paraId="474D53B5" w14:textId="77777777" w:rsidR="0089269F" w:rsidRPr="00E61536" w:rsidRDefault="0089269F" w:rsidP="0089269F">
                  <w:pPr>
                    <w:spacing w:before="240"/>
                    <w:rPr>
                      <w:rFonts w:asciiTheme="majorBidi" w:hAnsiTheme="majorBidi" w:cstheme="majorBidi"/>
                      <w:sz w:val="24"/>
                      <w:szCs w:val="24"/>
                    </w:rPr>
                  </w:pPr>
                  <w:r w:rsidRPr="00E61536">
                    <w:rPr>
                      <w:rFonts w:asciiTheme="majorBidi" w:hAnsiTheme="majorBidi" w:cstheme="majorBidi"/>
                      <w:sz w:val="24"/>
                      <w:szCs w:val="24"/>
                    </w:rPr>
                    <w:t>Building Relationships</w:t>
                  </w:r>
                </w:p>
              </w:tc>
              <w:tc>
                <w:tcPr>
                  <w:tcW w:w="7752" w:type="dxa"/>
                </w:tcPr>
                <w:p w14:paraId="7C911E44" w14:textId="77777777" w:rsidR="0089269F" w:rsidRPr="00E61536" w:rsidRDefault="0089269F" w:rsidP="0089269F">
                  <w:pPr>
                    <w:spacing w:before="240"/>
                    <w:rPr>
                      <w:rFonts w:asciiTheme="majorBidi" w:hAnsiTheme="majorBidi" w:cstheme="majorBidi"/>
                      <w:sz w:val="24"/>
                      <w:szCs w:val="24"/>
                    </w:rPr>
                  </w:pPr>
                  <w:r w:rsidRPr="00E61536">
                    <w:rPr>
                      <w:rFonts w:asciiTheme="majorBidi" w:hAnsiTheme="majorBidi" w:cstheme="majorBidi"/>
                      <w:sz w:val="24"/>
                      <w:szCs w:val="24"/>
                    </w:rPr>
                    <w:t>Across all of my experiences I have demonstrated that I can engage with people, quickly build trust, and form working relationships that provide long lasting benefits for all parties.</w:t>
                  </w:r>
                </w:p>
              </w:tc>
            </w:tr>
          </w:tbl>
          <w:p w14:paraId="786FBEE9" w14:textId="346CBD82" w:rsidR="00443F33" w:rsidRPr="00E61536" w:rsidRDefault="007D12DD" w:rsidP="00443F33">
            <w:pPr>
              <w:rPr>
                <w:rFonts w:asciiTheme="majorBidi" w:hAnsiTheme="majorBidi" w:cstheme="majorBidi"/>
                <w:sz w:val="24"/>
                <w:szCs w:val="24"/>
              </w:rPr>
            </w:pPr>
            <w:r w:rsidRPr="00E61536">
              <w:rPr>
                <w:rFonts w:asciiTheme="majorBidi" w:hAnsiTheme="majorBidi" w:cstheme="majorBidi"/>
                <w:sz w:val="24"/>
                <w:szCs w:val="24"/>
              </w:rPr>
              <w:t>An experienced meteorologist with the Ghana Meteorological Agency (GMA), currently building on my knowledge, skills and experience with a Masters at the University of Reading. Looking to secure a role in a climate action organisation, where I can use my skills to help address the climate emergency, with particular reference to the impact on equatorial regions.</w:t>
            </w:r>
          </w:p>
        </w:tc>
      </w:tr>
    </w:tbl>
    <w:p w14:paraId="077B1CFF" w14:textId="77777777" w:rsidR="007D12DD" w:rsidRPr="00E61536" w:rsidRDefault="007D12DD" w:rsidP="00443F33">
      <w:pPr>
        <w:pBdr>
          <w:bottom w:val="single" w:sz="4" w:space="1" w:color="auto"/>
        </w:pBdr>
        <w:spacing w:before="240"/>
        <w:rPr>
          <w:rFonts w:asciiTheme="majorBidi" w:hAnsiTheme="majorBidi" w:cstheme="majorBidi"/>
          <w:b/>
          <w:sz w:val="24"/>
          <w:szCs w:val="24"/>
        </w:rPr>
      </w:pPr>
      <w:r w:rsidRPr="00E61536">
        <w:rPr>
          <w:rFonts w:asciiTheme="majorBidi" w:hAnsiTheme="majorBidi" w:cstheme="majorBidi"/>
          <w:b/>
          <w:sz w:val="24"/>
          <w:szCs w:val="24"/>
        </w:rPr>
        <w:t>Work Experience</w:t>
      </w:r>
    </w:p>
    <w:tbl>
      <w:tblPr>
        <w:tblW w:w="0" w:type="auto"/>
        <w:tblLook w:val="01E0" w:firstRow="1" w:lastRow="1" w:firstColumn="1" w:lastColumn="1" w:noHBand="0" w:noVBand="0"/>
      </w:tblPr>
      <w:tblGrid>
        <w:gridCol w:w="1560"/>
        <w:gridCol w:w="8079"/>
      </w:tblGrid>
      <w:tr w:rsidR="007D12DD" w:rsidRPr="00E61536" w14:paraId="2CAB3CBC" w14:textId="77777777" w:rsidTr="00CF403D">
        <w:tc>
          <w:tcPr>
            <w:tcW w:w="1560" w:type="dxa"/>
          </w:tcPr>
          <w:p w14:paraId="19141B23" w14:textId="2113B9E5" w:rsidR="007D12DD" w:rsidRPr="00E61536" w:rsidRDefault="007D12DD" w:rsidP="006D246B">
            <w:pPr>
              <w:rPr>
                <w:rFonts w:asciiTheme="majorBidi" w:hAnsiTheme="majorBidi" w:cstheme="majorBidi"/>
                <w:sz w:val="24"/>
                <w:szCs w:val="24"/>
              </w:rPr>
            </w:pPr>
            <w:r w:rsidRPr="00E61536">
              <w:rPr>
                <w:rFonts w:asciiTheme="majorBidi" w:hAnsiTheme="majorBidi" w:cstheme="majorBidi"/>
                <w:sz w:val="24"/>
                <w:szCs w:val="24"/>
              </w:rPr>
              <w:t>Jan 201</w:t>
            </w:r>
            <w:r w:rsidR="00D86D99">
              <w:rPr>
                <w:rFonts w:asciiTheme="majorBidi" w:hAnsiTheme="majorBidi" w:cstheme="majorBidi"/>
                <w:sz w:val="24"/>
                <w:szCs w:val="24"/>
              </w:rPr>
              <w:t>9</w:t>
            </w:r>
            <w:r w:rsidRPr="00E61536">
              <w:rPr>
                <w:rFonts w:asciiTheme="majorBidi" w:hAnsiTheme="majorBidi" w:cstheme="majorBidi"/>
                <w:sz w:val="24"/>
                <w:szCs w:val="24"/>
              </w:rPr>
              <w:t xml:space="preserve"> – Aug 202</w:t>
            </w:r>
            <w:r w:rsidR="00D86D99">
              <w:rPr>
                <w:rFonts w:asciiTheme="majorBidi" w:hAnsiTheme="majorBidi" w:cstheme="majorBidi"/>
                <w:sz w:val="24"/>
                <w:szCs w:val="24"/>
              </w:rPr>
              <w:t>3</w:t>
            </w:r>
          </w:p>
        </w:tc>
        <w:tc>
          <w:tcPr>
            <w:tcW w:w="8079" w:type="dxa"/>
          </w:tcPr>
          <w:p w14:paraId="3361BF8B" w14:textId="77777777" w:rsidR="007D12DD" w:rsidRPr="00E61536" w:rsidRDefault="007D12DD" w:rsidP="006D246B">
            <w:pPr>
              <w:rPr>
                <w:rFonts w:asciiTheme="majorBidi" w:hAnsiTheme="majorBidi" w:cstheme="majorBidi"/>
                <w:sz w:val="24"/>
                <w:szCs w:val="24"/>
              </w:rPr>
            </w:pPr>
            <w:r w:rsidRPr="00E61536">
              <w:rPr>
                <w:rFonts w:asciiTheme="majorBidi" w:hAnsiTheme="majorBidi" w:cstheme="majorBidi"/>
                <w:b/>
                <w:sz w:val="24"/>
                <w:szCs w:val="24"/>
              </w:rPr>
              <w:t>Senior Meteorologist</w:t>
            </w:r>
            <w:r w:rsidRPr="00E61536">
              <w:rPr>
                <w:rFonts w:asciiTheme="majorBidi" w:hAnsiTheme="majorBidi" w:cstheme="majorBidi"/>
                <w:sz w:val="24"/>
                <w:szCs w:val="24"/>
              </w:rPr>
              <w:t>, Ghana Meteorological Agency, Ghana</w:t>
            </w:r>
          </w:p>
          <w:p w14:paraId="47FE0951" w14:textId="77777777" w:rsidR="007D12DD" w:rsidRPr="00E61536" w:rsidRDefault="007D12DD" w:rsidP="007D12DD">
            <w:pPr>
              <w:numPr>
                <w:ilvl w:val="0"/>
                <w:numId w:val="35"/>
              </w:numPr>
              <w:spacing w:after="0" w:line="240" w:lineRule="auto"/>
              <w:ind w:left="0"/>
              <w:rPr>
                <w:rFonts w:asciiTheme="majorBidi" w:hAnsiTheme="majorBidi" w:cstheme="majorBidi"/>
                <w:sz w:val="24"/>
                <w:szCs w:val="24"/>
              </w:rPr>
            </w:pPr>
            <w:r w:rsidRPr="00E61536">
              <w:rPr>
                <w:rFonts w:asciiTheme="majorBidi" w:hAnsiTheme="majorBidi" w:cstheme="majorBidi"/>
                <w:sz w:val="24"/>
                <w:szCs w:val="24"/>
              </w:rPr>
              <w:t>Manage the provision of the weather service to the aviation industry in Ghana</w:t>
            </w:r>
          </w:p>
          <w:p w14:paraId="77B84FC0" w14:textId="77777777" w:rsidR="007D12DD" w:rsidRPr="00E61536" w:rsidRDefault="007D12DD" w:rsidP="007D12DD">
            <w:pPr>
              <w:numPr>
                <w:ilvl w:val="0"/>
                <w:numId w:val="35"/>
              </w:numPr>
              <w:spacing w:after="0" w:line="240" w:lineRule="auto"/>
              <w:ind w:left="0"/>
              <w:rPr>
                <w:rFonts w:asciiTheme="majorBidi" w:hAnsiTheme="majorBidi" w:cstheme="majorBidi"/>
                <w:sz w:val="24"/>
                <w:szCs w:val="24"/>
              </w:rPr>
            </w:pPr>
            <w:r w:rsidRPr="00E61536">
              <w:rPr>
                <w:rFonts w:asciiTheme="majorBidi" w:hAnsiTheme="majorBidi" w:cstheme="majorBidi"/>
                <w:sz w:val="24"/>
                <w:szCs w:val="24"/>
              </w:rPr>
              <w:t>Lead a team of three to deliver hourly forecasts, 24 hours per day</w:t>
            </w:r>
          </w:p>
          <w:p w14:paraId="74D86518" w14:textId="28D19F23" w:rsidR="00CF403D" w:rsidRPr="00E61536" w:rsidRDefault="007D12DD" w:rsidP="00D55B7D">
            <w:pPr>
              <w:numPr>
                <w:ilvl w:val="0"/>
                <w:numId w:val="35"/>
              </w:numPr>
              <w:spacing w:line="240" w:lineRule="auto"/>
              <w:ind w:left="0"/>
              <w:rPr>
                <w:rFonts w:asciiTheme="majorBidi" w:hAnsiTheme="majorBidi" w:cstheme="majorBidi"/>
                <w:sz w:val="24"/>
                <w:szCs w:val="24"/>
              </w:rPr>
            </w:pPr>
            <w:r w:rsidRPr="00E61536">
              <w:rPr>
                <w:rFonts w:asciiTheme="majorBidi" w:hAnsiTheme="majorBidi" w:cstheme="majorBidi"/>
                <w:sz w:val="24"/>
                <w:szCs w:val="24"/>
              </w:rPr>
              <w:t>Developed the latest iteration of the forecasting model, in collaboration with peers in the other departments</w:t>
            </w:r>
          </w:p>
        </w:tc>
      </w:tr>
      <w:tr w:rsidR="00CF403D" w:rsidRPr="00FD3DC0" w14:paraId="2E99536A" w14:textId="77777777" w:rsidTr="00CF403D">
        <w:tc>
          <w:tcPr>
            <w:tcW w:w="1560" w:type="dxa"/>
          </w:tcPr>
          <w:p w14:paraId="4045CB3E" w14:textId="0CA91E53" w:rsidR="00CF403D" w:rsidRPr="00E61536" w:rsidRDefault="003E65B0" w:rsidP="006D246B">
            <w:pPr>
              <w:rPr>
                <w:rFonts w:asciiTheme="majorBidi" w:hAnsiTheme="majorBidi" w:cstheme="majorBidi"/>
                <w:sz w:val="24"/>
                <w:szCs w:val="24"/>
              </w:rPr>
            </w:pPr>
            <w:r w:rsidRPr="00E61536">
              <w:rPr>
                <w:rFonts w:asciiTheme="majorBidi" w:hAnsiTheme="majorBidi" w:cstheme="majorBidi"/>
                <w:sz w:val="24"/>
                <w:szCs w:val="24"/>
              </w:rPr>
              <w:lastRenderedPageBreak/>
              <w:t>April 201</w:t>
            </w:r>
            <w:r w:rsidR="00607355">
              <w:rPr>
                <w:rFonts w:asciiTheme="majorBidi" w:hAnsiTheme="majorBidi" w:cstheme="majorBidi"/>
                <w:sz w:val="24"/>
                <w:szCs w:val="24"/>
              </w:rPr>
              <w:t>7</w:t>
            </w:r>
            <w:r w:rsidRPr="00E61536">
              <w:rPr>
                <w:rFonts w:asciiTheme="majorBidi" w:hAnsiTheme="majorBidi" w:cstheme="majorBidi"/>
                <w:sz w:val="24"/>
                <w:szCs w:val="24"/>
              </w:rPr>
              <w:t xml:space="preserve"> – Dec 201</w:t>
            </w:r>
            <w:r w:rsidR="00607355">
              <w:rPr>
                <w:rFonts w:asciiTheme="majorBidi" w:hAnsiTheme="majorBidi" w:cstheme="majorBidi"/>
                <w:sz w:val="24"/>
                <w:szCs w:val="24"/>
              </w:rPr>
              <w:t>8</w:t>
            </w:r>
          </w:p>
        </w:tc>
        <w:tc>
          <w:tcPr>
            <w:tcW w:w="8079" w:type="dxa"/>
          </w:tcPr>
          <w:p w14:paraId="7DF7E853" w14:textId="0471ECEB" w:rsidR="00CF403D" w:rsidRPr="00E61536" w:rsidRDefault="00CF403D" w:rsidP="006D246B">
            <w:pPr>
              <w:rPr>
                <w:rFonts w:asciiTheme="majorBidi" w:hAnsiTheme="majorBidi" w:cstheme="majorBidi"/>
                <w:sz w:val="24"/>
                <w:szCs w:val="24"/>
              </w:rPr>
            </w:pPr>
            <w:r w:rsidRPr="00E61536">
              <w:rPr>
                <w:rFonts w:asciiTheme="majorBidi" w:hAnsiTheme="majorBidi" w:cstheme="majorBidi"/>
                <w:b/>
                <w:sz w:val="24"/>
                <w:szCs w:val="24"/>
              </w:rPr>
              <w:t>Meteorologist</w:t>
            </w:r>
            <w:r w:rsidRPr="00E61536">
              <w:rPr>
                <w:rFonts w:asciiTheme="majorBidi" w:hAnsiTheme="majorBidi" w:cstheme="majorBidi"/>
                <w:sz w:val="24"/>
                <w:szCs w:val="24"/>
              </w:rPr>
              <w:t>, Ghana Meteorological Agency, Ghana</w:t>
            </w:r>
          </w:p>
          <w:p w14:paraId="2A98A4A6" w14:textId="77777777" w:rsidR="00CF403D" w:rsidRPr="00E61536" w:rsidRDefault="00CF403D" w:rsidP="007D12DD">
            <w:pPr>
              <w:numPr>
                <w:ilvl w:val="0"/>
                <w:numId w:val="34"/>
              </w:numPr>
              <w:spacing w:after="0" w:line="240" w:lineRule="auto"/>
              <w:ind w:left="0"/>
              <w:rPr>
                <w:rFonts w:asciiTheme="majorBidi" w:hAnsiTheme="majorBidi" w:cstheme="majorBidi"/>
                <w:sz w:val="24"/>
                <w:szCs w:val="24"/>
              </w:rPr>
            </w:pPr>
            <w:r w:rsidRPr="00E61536">
              <w:rPr>
                <w:rFonts w:asciiTheme="majorBidi" w:hAnsiTheme="majorBidi" w:cstheme="majorBidi"/>
                <w:sz w:val="24"/>
                <w:szCs w:val="24"/>
              </w:rPr>
              <w:t>Interpreted observations from the land, sea and upper atmosphere to generate public weather forecasts</w:t>
            </w:r>
          </w:p>
          <w:p w14:paraId="3CF14EBE" w14:textId="77777777" w:rsidR="00CF403D" w:rsidRPr="00E61536" w:rsidRDefault="00CF403D" w:rsidP="007D12DD">
            <w:pPr>
              <w:numPr>
                <w:ilvl w:val="0"/>
                <w:numId w:val="34"/>
              </w:numPr>
              <w:spacing w:after="0" w:line="240" w:lineRule="auto"/>
              <w:ind w:left="0"/>
              <w:rPr>
                <w:rFonts w:asciiTheme="majorBidi" w:hAnsiTheme="majorBidi" w:cstheme="majorBidi"/>
                <w:sz w:val="24"/>
                <w:szCs w:val="24"/>
              </w:rPr>
            </w:pPr>
            <w:r w:rsidRPr="00E61536">
              <w:rPr>
                <w:rFonts w:asciiTheme="majorBidi" w:hAnsiTheme="majorBidi" w:cstheme="majorBidi"/>
                <w:sz w:val="24"/>
                <w:szCs w:val="24"/>
              </w:rPr>
              <w:t>Wrote weekly reports to internal and external stakeholders, which were the basis of national logistical planning activity</w:t>
            </w:r>
          </w:p>
          <w:p w14:paraId="5092E649" w14:textId="2B60913C" w:rsidR="003E65B0" w:rsidRPr="00E61536" w:rsidRDefault="00CF403D" w:rsidP="00E61536">
            <w:pPr>
              <w:spacing w:after="0"/>
              <w:rPr>
                <w:rFonts w:asciiTheme="majorBidi" w:hAnsiTheme="majorBidi" w:cstheme="majorBidi"/>
                <w:sz w:val="24"/>
                <w:szCs w:val="24"/>
              </w:rPr>
            </w:pPr>
            <w:r w:rsidRPr="00E61536">
              <w:rPr>
                <w:rFonts w:asciiTheme="majorBidi" w:hAnsiTheme="majorBidi" w:cstheme="majorBidi"/>
                <w:sz w:val="24"/>
                <w:szCs w:val="24"/>
              </w:rPr>
              <w:t>Developed, as part of a team of three, the automated gathering of data from weather stations across Ghana.</w:t>
            </w:r>
          </w:p>
        </w:tc>
      </w:tr>
    </w:tbl>
    <w:p w14:paraId="127898BA" w14:textId="77777777" w:rsidR="007D12DD" w:rsidRPr="00FD3DC0" w:rsidRDefault="007D12DD" w:rsidP="00343B8B">
      <w:pPr>
        <w:pBdr>
          <w:bottom w:val="single" w:sz="4" w:space="1" w:color="auto"/>
        </w:pBdr>
        <w:spacing w:before="240"/>
        <w:rPr>
          <w:rFonts w:asciiTheme="majorBidi" w:hAnsiTheme="majorBidi" w:cstheme="majorBidi"/>
          <w:b/>
          <w:sz w:val="24"/>
        </w:rPr>
      </w:pPr>
      <w:r w:rsidRPr="00FD3DC0">
        <w:rPr>
          <w:rFonts w:asciiTheme="majorBidi" w:hAnsiTheme="majorBidi" w:cstheme="majorBidi"/>
          <w:b/>
          <w:sz w:val="24"/>
        </w:rPr>
        <w:t>Education</w:t>
      </w:r>
    </w:p>
    <w:tbl>
      <w:tblPr>
        <w:tblW w:w="0" w:type="auto"/>
        <w:tblLook w:val="01E0" w:firstRow="1" w:lastRow="1" w:firstColumn="1" w:lastColumn="1" w:noHBand="0" w:noVBand="0"/>
      </w:tblPr>
      <w:tblGrid>
        <w:gridCol w:w="1560"/>
        <w:gridCol w:w="8074"/>
      </w:tblGrid>
      <w:tr w:rsidR="007D12DD" w:rsidRPr="00FD3DC0" w14:paraId="4846B01C" w14:textId="77777777" w:rsidTr="00D73F9F">
        <w:tc>
          <w:tcPr>
            <w:tcW w:w="1560" w:type="dxa"/>
          </w:tcPr>
          <w:p w14:paraId="3787D5D6" w14:textId="5D756B01" w:rsidR="007D12DD" w:rsidRPr="00E61536" w:rsidRDefault="007D12DD" w:rsidP="006D246B">
            <w:pPr>
              <w:rPr>
                <w:rFonts w:asciiTheme="majorBidi" w:hAnsiTheme="majorBidi" w:cstheme="majorBidi"/>
                <w:sz w:val="24"/>
                <w:szCs w:val="24"/>
              </w:rPr>
            </w:pPr>
            <w:r w:rsidRPr="00E61536">
              <w:rPr>
                <w:rFonts w:asciiTheme="majorBidi" w:hAnsiTheme="majorBidi" w:cstheme="majorBidi"/>
                <w:sz w:val="24"/>
                <w:szCs w:val="24"/>
              </w:rPr>
              <w:t>Sept 202</w:t>
            </w:r>
            <w:r w:rsidR="00607355">
              <w:rPr>
                <w:rFonts w:asciiTheme="majorBidi" w:hAnsiTheme="majorBidi" w:cstheme="majorBidi"/>
                <w:sz w:val="24"/>
                <w:szCs w:val="24"/>
              </w:rPr>
              <w:t>3</w:t>
            </w:r>
            <w:r w:rsidRPr="00E61536">
              <w:rPr>
                <w:rFonts w:asciiTheme="majorBidi" w:hAnsiTheme="majorBidi" w:cstheme="majorBidi"/>
                <w:sz w:val="24"/>
                <w:szCs w:val="24"/>
              </w:rPr>
              <w:t xml:space="preserve"> – Present</w:t>
            </w:r>
          </w:p>
        </w:tc>
        <w:tc>
          <w:tcPr>
            <w:tcW w:w="8074" w:type="dxa"/>
          </w:tcPr>
          <w:p w14:paraId="71234A68" w14:textId="77777777" w:rsidR="007D12DD" w:rsidRPr="00E61536" w:rsidRDefault="007D12DD" w:rsidP="006D246B">
            <w:pPr>
              <w:rPr>
                <w:rFonts w:asciiTheme="majorBidi" w:hAnsiTheme="majorBidi" w:cstheme="majorBidi"/>
                <w:sz w:val="24"/>
                <w:szCs w:val="24"/>
              </w:rPr>
            </w:pPr>
            <w:r w:rsidRPr="00E61536">
              <w:rPr>
                <w:rFonts w:asciiTheme="majorBidi" w:hAnsiTheme="majorBidi" w:cstheme="majorBidi"/>
                <w:b/>
                <w:sz w:val="24"/>
                <w:szCs w:val="24"/>
              </w:rPr>
              <w:t>MSc Applied Meteorology and Climate with Management</w:t>
            </w:r>
            <w:r w:rsidRPr="00E61536">
              <w:rPr>
                <w:rFonts w:asciiTheme="majorBidi" w:hAnsiTheme="majorBidi" w:cstheme="majorBidi"/>
                <w:sz w:val="24"/>
                <w:szCs w:val="24"/>
              </w:rPr>
              <w:t xml:space="preserve">, University of Reading </w:t>
            </w:r>
          </w:p>
          <w:p w14:paraId="71EA658C" w14:textId="77777777" w:rsidR="007D12DD" w:rsidRPr="00E61536" w:rsidRDefault="007D12DD" w:rsidP="006D246B">
            <w:pPr>
              <w:rPr>
                <w:rFonts w:asciiTheme="majorBidi" w:hAnsiTheme="majorBidi" w:cstheme="majorBidi"/>
                <w:sz w:val="24"/>
                <w:szCs w:val="24"/>
              </w:rPr>
            </w:pPr>
            <w:r w:rsidRPr="00E61536">
              <w:rPr>
                <w:rFonts w:asciiTheme="majorBidi" w:hAnsiTheme="majorBidi" w:cstheme="majorBidi"/>
                <w:sz w:val="24"/>
                <w:szCs w:val="24"/>
              </w:rPr>
              <w:t>Key Modules include: Weather and Climate Discussion, Managing People and Organisations, Climate Services and Climate Impact Modelling.</w:t>
            </w:r>
          </w:p>
        </w:tc>
      </w:tr>
      <w:tr w:rsidR="00D73F9F" w:rsidRPr="00FD3DC0" w14:paraId="278A6CC1" w14:textId="77777777" w:rsidTr="00E61536">
        <w:trPr>
          <w:trHeight w:val="80"/>
        </w:trPr>
        <w:tc>
          <w:tcPr>
            <w:tcW w:w="1560" w:type="dxa"/>
          </w:tcPr>
          <w:p w14:paraId="5ADEEC93" w14:textId="52B06C00" w:rsidR="00D73F9F" w:rsidRPr="00E61536" w:rsidRDefault="00D73F9F" w:rsidP="006D246B">
            <w:pPr>
              <w:rPr>
                <w:rFonts w:asciiTheme="majorBidi" w:hAnsiTheme="majorBidi" w:cstheme="majorBidi"/>
                <w:sz w:val="24"/>
                <w:szCs w:val="24"/>
              </w:rPr>
            </w:pPr>
            <w:r w:rsidRPr="00E61536">
              <w:rPr>
                <w:rFonts w:asciiTheme="majorBidi" w:hAnsiTheme="majorBidi" w:cstheme="majorBidi"/>
                <w:sz w:val="24"/>
                <w:szCs w:val="24"/>
              </w:rPr>
              <w:t>Sept 201</w:t>
            </w:r>
            <w:r w:rsidR="00607355">
              <w:rPr>
                <w:rFonts w:asciiTheme="majorBidi" w:hAnsiTheme="majorBidi" w:cstheme="majorBidi"/>
                <w:sz w:val="24"/>
                <w:szCs w:val="24"/>
              </w:rPr>
              <w:t>3</w:t>
            </w:r>
            <w:r w:rsidRPr="00E61536">
              <w:rPr>
                <w:rFonts w:asciiTheme="majorBidi" w:hAnsiTheme="majorBidi" w:cstheme="majorBidi"/>
                <w:sz w:val="24"/>
                <w:szCs w:val="24"/>
              </w:rPr>
              <w:t xml:space="preserve"> – July 201</w:t>
            </w:r>
            <w:r w:rsidR="00607355">
              <w:rPr>
                <w:rFonts w:asciiTheme="majorBidi" w:hAnsiTheme="majorBidi" w:cstheme="majorBidi"/>
                <w:sz w:val="24"/>
                <w:szCs w:val="24"/>
              </w:rPr>
              <w:t>6</w:t>
            </w:r>
          </w:p>
        </w:tc>
        <w:tc>
          <w:tcPr>
            <w:tcW w:w="8074" w:type="dxa"/>
          </w:tcPr>
          <w:p w14:paraId="1A4FA9DA" w14:textId="77777777" w:rsidR="00D73F9F" w:rsidRPr="00E61536" w:rsidRDefault="00D73F9F" w:rsidP="006D246B">
            <w:pPr>
              <w:rPr>
                <w:rFonts w:asciiTheme="majorBidi" w:hAnsiTheme="majorBidi" w:cstheme="majorBidi"/>
                <w:sz w:val="24"/>
                <w:szCs w:val="24"/>
              </w:rPr>
            </w:pPr>
            <w:r w:rsidRPr="00E61536">
              <w:rPr>
                <w:rFonts w:asciiTheme="majorBidi" w:hAnsiTheme="majorBidi" w:cstheme="majorBidi"/>
                <w:b/>
                <w:bCs/>
                <w:sz w:val="24"/>
                <w:szCs w:val="24"/>
              </w:rPr>
              <w:t>BSc</w:t>
            </w:r>
            <w:r w:rsidRPr="00E61536">
              <w:rPr>
                <w:b/>
                <w:bCs/>
                <w:sz w:val="24"/>
                <w:szCs w:val="24"/>
              </w:rPr>
              <w:t xml:space="preserve"> </w:t>
            </w:r>
            <w:r w:rsidRPr="00E61536">
              <w:rPr>
                <w:rFonts w:asciiTheme="majorBidi" w:hAnsiTheme="majorBidi" w:cstheme="majorBidi"/>
                <w:b/>
                <w:bCs/>
                <w:sz w:val="24"/>
                <w:szCs w:val="24"/>
              </w:rPr>
              <w:t>Meteorology and Atmospheric Physics</w:t>
            </w:r>
            <w:r w:rsidRPr="00E61536">
              <w:rPr>
                <w:rFonts w:asciiTheme="majorBidi" w:hAnsiTheme="majorBidi" w:cstheme="majorBidi"/>
                <w:sz w:val="24"/>
                <w:szCs w:val="24"/>
              </w:rPr>
              <w:t>, University of Cape Coast</w:t>
            </w:r>
          </w:p>
          <w:p w14:paraId="3526AB67" w14:textId="36043441" w:rsidR="003E65B0" w:rsidRPr="00E61536" w:rsidRDefault="00D73F9F" w:rsidP="00343B8B">
            <w:pPr>
              <w:spacing w:after="0" w:line="240" w:lineRule="auto"/>
              <w:rPr>
                <w:rFonts w:asciiTheme="majorBidi" w:hAnsiTheme="majorBidi" w:cstheme="majorBidi"/>
                <w:sz w:val="24"/>
                <w:szCs w:val="24"/>
              </w:rPr>
            </w:pPr>
            <w:r w:rsidRPr="00E61536">
              <w:rPr>
                <w:rFonts w:asciiTheme="majorBidi" w:hAnsiTheme="majorBidi" w:cstheme="majorBidi"/>
                <w:sz w:val="24"/>
                <w:szCs w:val="24"/>
              </w:rPr>
              <w:t>Key Modules include: Physics, Fluid Dynamics, Dynamic Meteorology, Tropical Meteorology</w:t>
            </w:r>
          </w:p>
        </w:tc>
      </w:tr>
    </w:tbl>
    <w:p w14:paraId="6352B595" w14:textId="77777777" w:rsidR="007D12DD" w:rsidRPr="00FD3DC0" w:rsidRDefault="007D12DD" w:rsidP="00343B8B">
      <w:pPr>
        <w:pBdr>
          <w:bottom w:val="single" w:sz="4" w:space="1" w:color="auto"/>
        </w:pBdr>
        <w:spacing w:before="240"/>
        <w:rPr>
          <w:rFonts w:asciiTheme="majorBidi" w:hAnsiTheme="majorBidi" w:cstheme="majorBidi"/>
          <w:b/>
          <w:sz w:val="24"/>
        </w:rPr>
      </w:pPr>
      <w:r w:rsidRPr="00FD3DC0">
        <w:rPr>
          <w:rFonts w:asciiTheme="majorBidi" w:hAnsiTheme="majorBidi" w:cstheme="majorBidi"/>
          <w:b/>
          <w:sz w:val="24"/>
        </w:rPr>
        <w:t>Extra-Curricular Activities</w:t>
      </w:r>
    </w:p>
    <w:tbl>
      <w:tblPr>
        <w:tblW w:w="0" w:type="auto"/>
        <w:tblLook w:val="01E0" w:firstRow="1" w:lastRow="1" w:firstColumn="1" w:lastColumn="1" w:noHBand="0" w:noVBand="0"/>
      </w:tblPr>
      <w:tblGrid>
        <w:gridCol w:w="1560"/>
        <w:gridCol w:w="8079"/>
      </w:tblGrid>
      <w:tr w:rsidR="007D12DD" w:rsidRPr="00FD3DC0" w14:paraId="7DA145F9" w14:textId="77777777" w:rsidTr="006D246B">
        <w:tc>
          <w:tcPr>
            <w:tcW w:w="1560" w:type="dxa"/>
          </w:tcPr>
          <w:p w14:paraId="770CF9D4" w14:textId="3B28DB32" w:rsidR="007D12DD" w:rsidRPr="00E61536" w:rsidRDefault="007D12DD" w:rsidP="006D246B">
            <w:pPr>
              <w:rPr>
                <w:rFonts w:asciiTheme="majorBidi" w:hAnsiTheme="majorBidi" w:cstheme="majorBidi"/>
                <w:sz w:val="24"/>
                <w:szCs w:val="24"/>
              </w:rPr>
            </w:pPr>
            <w:r w:rsidRPr="00E61536">
              <w:rPr>
                <w:rFonts w:asciiTheme="majorBidi" w:hAnsiTheme="majorBidi" w:cstheme="majorBidi"/>
                <w:sz w:val="24"/>
                <w:szCs w:val="24"/>
              </w:rPr>
              <w:t>05/202</w:t>
            </w:r>
            <w:r w:rsidR="00607355">
              <w:rPr>
                <w:rFonts w:asciiTheme="majorBidi" w:hAnsiTheme="majorBidi" w:cstheme="majorBidi"/>
                <w:sz w:val="24"/>
                <w:szCs w:val="24"/>
              </w:rPr>
              <w:t>1</w:t>
            </w:r>
            <w:r w:rsidRPr="00E61536">
              <w:rPr>
                <w:rFonts w:asciiTheme="majorBidi" w:hAnsiTheme="majorBidi" w:cstheme="majorBidi"/>
                <w:sz w:val="24"/>
                <w:szCs w:val="24"/>
              </w:rPr>
              <w:t xml:space="preserve"> </w:t>
            </w:r>
            <w:r w:rsidR="00607355">
              <w:rPr>
                <w:rFonts w:asciiTheme="majorBidi" w:hAnsiTheme="majorBidi" w:cstheme="majorBidi"/>
                <w:sz w:val="24"/>
                <w:szCs w:val="24"/>
              </w:rPr>
              <w:t>–</w:t>
            </w:r>
            <w:r w:rsidRPr="00E61536">
              <w:rPr>
                <w:rFonts w:asciiTheme="majorBidi" w:hAnsiTheme="majorBidi" w:cstheme="majorBidi"/>
                <w:sz w:val="24"/>
                <w:szCs w:val="24"/>
              </w:rPr>
              <w:t xml:space="preserve"> present</w:t>
            </w:r>
          </w:p>
        </w:tc>
        <w:tc>
          <w:tcPr>
            <w:tcW w:w="8079" w:type="dxa"/>
          </w:tcPr>
          <w:p w14:paraId="47D93F03" w14:textId="77777777" w:rsidR="007D12DD" w:rsidRPr="00E61536" w:rsidRDefault="007D12DD" w:rsidP="006D246B">
            <w:pPr>
              <w:rPr>
                <w:rFonts w:asciiTheme="majorBidi" w:hAnsiTheme="majorBidi" w:cstheme="majorBidi"/>
                <w:b/>
                <w:bCs/>
                <w:sz w:val="24"/>
                <w:szCs w:val="24"/>
              </w:rPr>
            </w:pPr>
            <w:r w:rsidRPr="00E61536">
              <w:rPr>
                <w:rFonts w:asciiTheme="majorBidi" w:hAnsiTheme="majorBidi" w:cstheme="majorBidi"/>
                <w:b/>
                <w:bCs/>
                <w:sz w:val="24"/>
                <w:szCs w:val="24"/>
              </w:rPr>
              <w:t xml:space="preserve">Vlogger - </w:t>
            </w:r>
            <w:hyperlink r:id="rId12" w:history="1">
              <w:proofErr w:type="spellStart"/>
              <w:r w:rsidRPr="00E61536">
                <w:rPr>
                  <w:sz w:val="24"/>
                  <w:szCs w:val="24"/>
                </w:rPr>
                <w:t>lesedisavestheworld</w:t>
              </w:r>
              <w:proofErr w:type="spellEnd"/>
            </w:hyperlink>
          </w:p>
          <w:p w14:paraId="74533FD0" w14:textId="77777777" w:rsidR="007D12DD" w:rsidRPr="00E61536" w:rsidRDefault="007D12DD" w:rsidP="00D55B7D">
            <w:pPr>
              <w:spacing w:after="0"/>
              <w:rPr>
                <w:rFonts w:asciiTheme="majorBidi" w:hAnsiTheme="majorBidi" w:cstheme="majorBidi"/>
                <w:sz w:val="24"/>
                <w:szCs w:val="24"/>
              </w:rPr>
            </w:pPr>
            <w:r w:rsidRPr="00E61536">
              <w:rPr>
                <w:rFonts w:asciiTheme="majorBidi" w:hAnsiTheme="majorBidi" w:cstheme="majorBidi"/>
                <w:sz w:val="24"/>
                <w:szCs w:val="24"/>
              </w:rPr>
              <w:t>Create, write, produce and star in a fortnightly You Tube vlog that focuses on the effects of climate change in the equatorial regions of the world.</w:t>
            </w:r>
          </w:p>
          <w:p w14:paraId="506995B6" w14:textId="13237DF1" w:rsidR="007D12DD" w:rsidRPr="00E61536" w:rsidRDefault="007D12DD" w:rsidP="00D73F9F">
            <w:pPr>
              <w:rPr>
                <w:rFonts w:asciiTheme="majorBidi" w:hAnsiTheme="majorBidi" w:cstheme="majorBidi"/>
                <w:sz w:val="24"/>
                <w:szCs w:val="24"/>
              </w:rPr>
            </w:pPr>
            <w:r w:rsidRPr="00E61536">
              <w:rPr>
                <w:rFonts w:asciiTheme="majorBidi" w:hAnsiTheme="majorBidi" w:cstheme="majorBidi"/>
                <w:sz w:val="24"/>
                <w:szCs w:val="24"/>
              </w:rPr>
              <w:t xml:space="preserve">Communicate in a fresh, upbeat manner that has </w:t>
            </w:r>
            <w:r w:rsidR="00AE7B9D" w:rsidRPr="00E61536">
              <w:rPr>
                <w:rFonts w:asciiTheme="majorBidi" w:hAnsiTheme="majorBidi" w:cstheme="majorBidi"/>
                <w:sz w:val="24"/>
                <w:szCs w:val="24"/>
              </w:rPr>
              <w:t>led</w:t>
            </w:r>
            <w:r w:rsidRPr="00E61536">
              <w:rPr>
                <w:rFonts w:asciiTheme="majorBidi" w:hAnsiTheme="majorBidi" w:cstheme="majorBidi"/>
                <w:sz w:val="24"/>
                <w:szCs w:val="24"/>
              </w:rPr>
              <w:t xml:space="preserve"> to a growth to 50,000+ subscribers</w:t>
            </w:r>
          </w:p>
        </w:tc>
      </w:tr>
      <w:tr w:rsidR="007D12DD" w:rsidRPr="00FD3DC0" w14:paraId="1036A143" w14:textId="77777777" w:rsidTr="006D246B">
        <w:tc>
          <w:tcPr>
            <w:tcW w:w="1560" w:type="dxa"/>
          </w:tcPr>
          <w:p w14:paraId="2F066003" w14:textId="47B7B94E" w:rsidR="007D12DD" w:rsidRPr="00E61536" w:rsidRDefault="007D12DD" w:rsidP="006D246B">
            <w:pPr>
              <w:rPr>
                <w:rFonts w:asciiTheme="majorBidi" w:hAnsiTheme="majorBidi" w:cstheme="majorBidi"/>
                <w:sz w:val="24"/>
                <w:szCs w:val="24"/>
              </w:rPr>
            </w:pPr>
            <w:r w:rsidRPr="00E61536">
              <w:rPr>
                <w:rFonts w:asciiTheme="majorBidi" w:hAnsiTheme="majorBidi" w:cstheme="majorBidi"/>
                <w:sz w:val="24"/>
                <w:szCs w:val="24"/>
              </w:rPr>
              <w:t>10/201</w:t>
            </w:r>
            <w:r w:rsidR="00AE7B9D">
              <w:rPr>
                <w:rFonts w:asciiTheme="majorBidi" w:hAnsiTheme="majorBidi" w:cstheme="majorBidi"/>
                <w:sz w:val="24"/>
                <w:szCs w:val="24"/>
              </w:rPr>
              <w:t>8</w:t>
            </w:r>
            <w:r w:rsidRPr="00E61536">
              <w:rPr>
                <w:rFonts w:asciiTheme="majorBidi" w:hAnsiTheme="majorBidi" w:cstheme="majorBidi"/>
                <w:sz w:val="24"/>
                <w:szCs w:val="24"/>
              </w:rPr>
              <w:t>– 08/202</w:t>
            </w:r>
            <w:r w:rsidR="00AE7B9D">
              <w:rPr>
                <w:rFonts w:asciiTheme="majorBidi" w:hAnsiTheme="majorBidi" w:cstheme="majorBidi"/>
                <w:sz w:val="24"/>
                <w:szCs w:val="24"/>
              </w:rPr>
              <w:t>3</w:t>
            </w:r>
          </w:p>
        </w:tc>
        <w:tc>
          <w:tcPr>
            <w:tcW w:w="8079" w:type="dxa"/>
          </w:tcPr>
          <w:p w14:paraId="229E24FD" w14:textId="77777777" w:rsidR="007D12DD" w:rsidRPr="00E61536" w:rsidRDefault="007D12DD" w:rsidP="006D246B">
            <w:pPr>
              <w:rPr>
                <w:rFonts w:asciiTheme="majorBidi" w:hAnsiTheme="majorBidi" w:cstheme="majorBidi"/>
                <w:b/>
                <w:sz w:val="24"/>
                <w:szCs w:val="24"/>
              </w:rPr>
            </w:pPr>
            <w:r w:rsidRPr="00E61536">
              <w:rPr>
                <w:rFonts w:asciiTheme="majorBidi" w:hAnsiTheme="majorBidi" w:cstheme="majorBidi"/>
                <w:b/>
                <w:sz w:val="24"/>
                <w:szCs w:val="24"/>
              </w:rPr>
              <w:t xml:space="preserve">Event Manager, Accra Communities Programme </w:t>
            </w:r>
          </w:p>
          <w:p w14:paraId="27FDC5D8" w14:textId="77777777" w:rsidR="007D12DD" w:rsidRPr="00E61536" w:rsidRDefault="007D12DD" w:rsidP="007D12DD">
            <w:pPr>
              <w:numPr>
                <w:ilvl w:val="0"/>
                <w:numId w:val="36"/>
              </w:numPr>
              <w:spacing w:after="0" w:line="240" w:lineRule="auto"/>
              <w:ind w:left="0"/>
              <w:rPr>
                <w:rFonts w:asciiTheme="majorBidi" w:hAnsiTheme="majorBidi" w:cstheme="majorBidi"/>
                <w:sz w:val="24"/>
                <w:szCs w:val="24"/>
              </w:rPr>
            </w:pPr>
            <w:r w:rsidRPr="00E61536">
              <w:rPr>
                <w:rFonts w:asciiTheme="majorBidi" w:hAnsiTheme="majorBidi" w:cstheme="majorBidi"/>
                <w:sz w:val="24"/>
                <w:szCs w:val="24"/>
              </w:rPr>
              <w:t>Project managed five events per year, that are aimed at reaching the parts of the community that are most at need.</w:t>
            </w:r>
          </w:p>
          <w:p w14:paraId="4D9BB155" w14:textId="77777777" w:rsidR="007D12DD" w:rsidRPr="00E61536" w:rsidRDefault="007D12DD" w:rsidP="007D12DD">
            <w:pPr>
              <w:numPr>
                <w:ilvl w:val="0"/>
                <w:numId w:val="36"/>
              </w:numPr>
              <w:spacing w:after="0" w:line="240" w:lineRule="auto"/>
              <w:ind w:left="0"/>
              <w:rPr>
                <w:rFonts w:asciiTheme="majorBidi" w:hAnsiTheme="majorBidi" w:cstheme="majorBidi"/>
                <w:sz w:val="24"/>
                <w:szCs w:val="24"/>
              </w:rPr>
            </w:pPr>
            <w:r w:rsidRPr="00E61536">
              <w:rPr>
                <w:rFonts w:asciiTheme="majorBidi" w:hAnsiTheme="majorBidi" w:cstheme="majorBidi"/>
                <w:sz w:val="24"/>
                <w:szCs w:val="24"/>
              </w:rPr>
              <w:t>Persuade volunteer teams of up to 50 per event to give up their time and energy to make the events a success</w:t>
            </w:r>
          </w:p>
          <w:p w14:paraId="68EED6C1" w14:textId="77777777" w:rsidR="007D12DD" w:rsidRPr="00E61536" w:rsidRDefault="007D12DD" w:rsidP="007D12DD">
            <w:pPr>
              <w:numPr>
                <w:ilvl w:val="0"/>
                <w:numId w:val="36"/>
              </w:numPr>
              <w:spacing w:after="0" w:line="240" w:lineRule="auto"/>
              <w:ind w:left="0"/>
              <w:rPr>
                <w:rFonts w:asciiTheme="majorBidi" w:hAnsiTheme="majorBidi" w:cstheme="majorBidi"/>
                <w:sz w:val="24"/>
                <w:szCs w:val="24"/>
              </w:rPr>
            </w:pPr>
            <w:r w:rsidRPr="00E61536">
              <w:rPr>
                <w:rFonts w:asciiTheme="majorBidi" w:hAnsiTheme="majorBidi" w:cstheme="majorBidi"/>
                <w:sz w:val="24"/>
                <w:szCs w:val="24"/>
              </w:rPr>
              <w:t>Brought in all events within budget, and post-event evaluation has consistently shown that the goals were achieved.</w:t>
            </w:r>
          </w:p>
          <w:p w14:paraId="2DB191E4" w14:textId="77777777" w:rsidR="007D12DD" w:rsidRPr="00E61536" w:rsidRDefault="007D12DD" w:rsidP="007D12DD">
            <w:pPr>
              <w:numPr>
                <w:ilvl w:val="0"/>
                <w:numId w:val="36"/>
              </w:numPr>
              <w:spacing w:after="0" w:line="240" w:lineRule="auto"/>
              <w:ind w:left="0"/>
              <w:rPr>
                <w:rFonts w:asciiTheme="majorBidi" w:hAnsiTheme="majorBidi" w:cstheme="majorBidi"/>
                <w:sz w:val="24"/>
                <w:szCs w:val="24"/>
              </w:rPr>
            </w:pPr>
            <w:r w:rsidRPr="00E61536">
              <w:rPr>
                <w:rFonts w:asciiTheme="majorBidi" w:hAnsiTheme="majorBidi" w:cstheme="majorBidi"/>
                <w:sz w:val="24"/>
                <w:szCs w:val="24"/>
              </w:rPr>
              <w:t>Generated proven sustainable change to the lives of those that have taken part.</w:t>
            </w:r>
          </w:p>
        </w:tc>
      </w:tr>
    </w:tbl>
    <w:p w14:paraId="0149B516" w14:textId="77777777" w:rsidR="007D12DD" w:rsidRPr="00FD3DC0" w:rsidRDefault="007D12DD" w:rsidP="00343B8B">
      <w:pPr>
        <w:pBdr>
          <w:bottom w:val="single" w:sz="4" w:space="1" w:color="auto"/>
        </w:pBdr>
        <w:spacing w:before="240"/>
        <w:rPr>
          <w:rFonts w:asciiTheme="majorBidi" w:hAnsiTheme="majorBidi" w:cstheme="majorBidi"/>
          <w:b/>
          <w:sz w:val="24"/>
        </w:rPr>
      </w:pPr>
      <w:r w:rsidRPr="00FD3DC0">
        <w:rPr>
          <w:rFonts w:asciiTheme="majorBidi" w:hAnsiTheme="majorBidi" w:cstheme="majorBidi"/>
          <w:b/>
          <w:sz w:val="24"/>
        </w:rPr>
        <w:t>Skills</w:t>
      </w:r>
    </w:p>
    <w:tbl>
      <w:tblPr>
        <w:tblW w:w="0" w:type="auto"/>
        <w:tblLook w:val="01E0" w:firstRow="1" w:lastRow="1" w:firstColumn="1" w:lastColumn="1" w:noHBand="0" w:noVBand="0"/>
      </w:tblPr>
      <w:tblGrid>
        <w:gridCol w:w="1560"/>
        <w:gridCol w:w="8104"/>
      </w:tblGrid>
      <w:tr w:rsidR="007D12DD" w:rsidRPr="00FD3DC0" w14:paraId="5CD68685" w14:textId="77777777" w:rsidTr="006D246B">
        <w:tc>
          <w:tcPr>
            <w:tcW w:w="1560" w:type="dxa"/>
          </w:tcPr>
          <w:p w14:paraId="03B4AF8A" w14:textId="77777777" w:rsidR="007D12DD" w:rsidRPr="00E61536" w:rsidRDefault="007D12DD" w:rsidP="006D246B">
            <w:pPr>
              <w:rPr>
                <w:rFonts w:asciiTheme="majorBidi" w:hAnsiTheme="majorBidi" w:cstheme="majorBidi"/>
                <w:sz w:val="24"/>
              </w:rPr>
            </w:pPr>
            <w:r w:rsidRPr="00E61536">
              <w:rPr>
                <w:rFonts w:asciiTheme="majorBidi" w:hAnsiTheme="majorBidi" w:cstheme="majorBidi"/>
                <w:sz w:val="24"/>
              </w:rPr>
              <w:t>IT</w:t>
            </w:r>
          </w:p>
        </w:tc>
        <w:tc>
          <w:tcPr>
            <w:tcW w:w="8104" w:type="dxa"/>
          </w:tcPr>
          <w:p w14:paraId="45BEEA7F" w14:textId="77777777" w:rsidR="007D12DD" w:rsidRPr="00E61536" w:rsidRDefault="007D12DD" w:rsidP="007D12DD">
            <w:pPr>
              <w:numPr>
                <w:ilvl w:val="0"/>
                <w:numId w:val="37"/>
              </w:numPr>
              <w:spacing w:after="0" w:line="240" w:lineRule="auto"/>
              <w:ind w:left="0"/>
              <w:rPr>
                <w:rFonts w:asciiTheme="majorBidi" w:hAnsiTheme="majorBidi" w:cstheme="majorBidi"/>
                <w:sz w:val="24"/>
              </w:rPr>
            </w:pPr>
            <w:r w:rsidRPr="00E61536">
              <w:rPr>
                <w:rFonts w:asciiTheme="majorBidi" w:hAnsiTheme="majorBidi" w:cstheme="majorBidi"/>
                <w:sz w:val="24"/>
              </w:rPr>
              <w:t xml:space="preserve">MS Office including advanced Excel and PowerPoint; </w:t>
            </w:r>
          </w:p>
          <w:p w14:paraId="4836D34D" w14:textId="77777777" w:rsidR="007D12DD" w:rsidRPr="00E61536" w:rsidRDefault="007D12DD" w:rsidP="007D12DD">
            <w:pPr>
              <w:numPr>
                <w:ilvl w:val="0"/>
                <w:numId w:val="37"/>
              </w:numPr>
              <w:spacing w:after="0" w:line="240" w:lineRule="auto"/>
              <w:ind w:left="0"/>
              <w:rPr>
                <w:rFonts w:asciiTheme="majorBidi" w:hAnsiTheme="majorBidi" w:cstheme="majorBidi"/>
                <w:sz w:val="24"/>
              </w:rPr>
            </w:pPr>
            <w:r w:rsidRPr="00E61536">
              <w:rPr>
                <w:rFonts w:asciiTheme="majorBidi" w:hAnsiTheme="majorBidi" w:cstheme="majorBidi"/>
                <w:sz w:val="24"/>
              </w:rPr>
              <w:t>Various modelling software, Python, C++</w:t>
            </w:r>
          </w:p>
          <w:p w14:paraId="29AC94D5" w14:textId="3237C18F" w:rsidR="007D12DD" w:rsidRPr="00E61536" w:rsidRDefault="007D12DD" w:rsidP="00343B8B">
            <w:pPr>
              <w:numPr>
                <w:ilvl w:val="0"/>
                <w:numId w:val="37"/>
              </w:numPr>
              <w:spacing w:after="0" w:line="240" w:lineRule="auto"/>
              <w:ind w:left="0"/>
              <w:rPr>
                <w:rFonts w:asciiTheme="majorBidi" w:hAnsiTheme="majorBidi" w:cstheme="majorBidi"/>
                <w:sz w:val="24"/>
              </w:rPr>
            </w:pPr>
            <w:r w:rsidRPr="00E61536">
              <w:rPr>
                <w:rFonts w:asciiTheme="majorBidi" w:hAnsiTheme="majorBidi" w:cstheme="majorBidi"/>
                <w:sz w:val="24"/>
              </w:rPr>
              <w:t>Use of production level video and editing software to create and share vlogs.</w:t>
            </w:r>
          </w:p>
        </w:tc>
      </w:tr>
      <w:tr w:rsidR="007D12DD" w:rsidRPr="00FD3DC0" w14:paraId="2A6CB538" w14:textId="77777777" w:rsidTr="006D246B">
        <w:tc>
          <w:tcPr>
            <w:tcW w:w="1560" w:type="dxa"/>
          </w:tcPr>
          <w:p w14:paraId="2CF37FAC" w14:textId="77777777" w:rsidR="007D12DD" w:rsidRPr="00E61536" w:rsidRDefault="007D12DD" w:rsidP="00343B8B">
            <w:pPr>
              <w:spacing w:before="240"/>
              <w:rPr>
                <w:rFonts w:asciiTheme="majorBidi" w:hAnsiTheme="majorBidi" w:cstheme="majorBidi"/>
                <w:sz w:val="24"/>
              </w:rPr>
            </w:pPr>
            <w:r w:rsidRPr="00E61536">
              <w:rPr>
                <w:rFonts w:asciiTheme="majorBidi" w:hAnsiTheme="majorBidi" w:cstheme="majorBidi"/>
                <w:sz w:val="24"/>
              </w:rPr>
              <w:t>Languages</w:t>
            </w:r>
          </w:p>
        </w:tc>
        <w:tc>
          <w:tcPr>
            <w:tcW w:w="8104" w:type="dxa"/>
          </w:tcPr>
          <w:p w14:paraId="1475BDC8" w14:textId="77777777" w:rsidR="007D12DD" w:rsidRPr="00E61536" w:rsidRDefault="007D12DD" w:rsidP="00343B8B">
            <w:pPr>
              <w:numPr>
                <w:ilvl w:val="0"/>
                <w:numId w:val="38"/>
              </w:numPr>
              <w:spacing w:before="240" w:after="0" w:line="240" w:lineRule="auto"/>
              <w:ind w:left="0"/>
              <w:rPr>
                <w:rFonts w:asciiTheme="majorBidi" w:hAnsiTheme="majorBidi" w:cstheme="majorBidi"/>
                <w:sz w:val="24"/>
              </w:rPr>
            </w:pPr>
            <w:r w:rsidRPr="00E61536">
              <w:rPr>
                <w:rFonts w:asciiTheme="majorBidi" w:hAnsiTheme="majorBidi" w:cstheme="majorBidi"/>
                <w:sz w:val="24"/>
              </w:rPr>
              <w:t xml:space="preserve">English – Fluent </w:t>
            </w:r>
          </w:p>
          <w:p w14:paraId="03FE6266" w14:textId="77777777" w:rsidR="007D12DD" w:rsidRPr="00E61536" w:rsidRDefault="007D12DD" w:rsidP="00343B8B">
            <w:pPr>
              <w:numPr>
                <w:ilvl w:val="0"/>
                <w:numId w:val="38"/>
              </w:numPr>
              <w:spacing w:after="0" w:line="240" w:lineRule="auto"/>
              <w:ind w:left="0"/>
              <w:rPr>
                <w:rFonts w:asciiTheme="majorBidi" w:hAnsiTheme="majorBidi" w:cstheme="majorBidi"/>
                <w:sz w:val="24"/>
              </w:rPr>
            </w:pPr>
            <w:r w:rsidRPr="00E61536">
              <w:rPr>
                <w:rFonts w:asciiTheme="majorBidi" w:hAnsiTheme="majorBidi" w:cstheme="majorBidi"/>
                <w:sz w:val="24"/>
              </w:rPr>
              <w:t xml:space="preserve">Mother Tongue - Laal, and </w:t>
            </w:r>
            <w:proofErr w:type="spellStart"/>
            <w:r w:rsidRPr="00E61536">
              <w:rPr>
                <w:rFonts w:asciiTheme="majorBidi" w:hAnsiTheme="majorBidi" w:cstheme="majorBidi"/>
                <w:sz w:val="24"/>
              </w:rPr>
              <w:t>Kujarge</w:t>
            </w:r>
            <w:proofErr w:type="spellEnd"/>
          </w:p>
          <w:p w14:paraId="51119422" w14:textId="77777777" w:rsidR="007D12DD" w:rsidRPr="00E61536" w:rsidRDefault="007D12DD" w:rsidP="00343B8B">
            <w:pPr>
              <w:numPr>
                <w:ilvl w:val="0"/>
                <w:numId w:val="38"/>
              </w:numPr>
              <w:spacing w:before="240" w:after="0" w:line="240" w:lineRule="auto"/>
              <w:ind w:left="0"/>
              <w:rPr>
                <w:rFonts w:asciiTheme="majorBidi" w:hAnsiTheme="majorBidi" w:cstheme="majorBidi"/>
                <w:sz w:val="24"/>
              </w:rPr>
            </w:pPr>
          </w:p>
        </w:tc>
      </w:tr>
    </w:tbl>
    <w:p w14:paraId="0DBBF1F8" w14:textId="13F277C3" w:rsidR="007D12DD" w:rsidRPr="00E61536" w:rsidRDefault="007D12DD" w:rsidP="00E61536">
      <w:pPr>
        <w:pBdr>
          <w:bottom w:val="single" w:sz="4" w:space="1" w:color="auto"/>
        </w:pBdr>
        <w:rPr>
          <w:rFonts w:asciiTheme="majorBidi" w:hAnsiTheme="majorBidi" w:cstheme="majorBidi"/>
          <w:b/>
          <w:sz w:val="24"/>
        </w:rPr>
      </w:pPr>
      <w:r w:rsidRPr="00FD3DC0">
        <w:rPr>
          <w:rFonts w:asciiTheme="majorBidi" w:hAnsiTheme="majorBidi" w:cstheme="majorBidi"/>
          <w:b/>
          <w:sz w:val="24"/>
        </w:rPr>
        <w:t xml:space="preserve">References: </w:t>
      </w:r>
      <w:r w:rsidRPr="00D73F9F">
        <w:rPr>
          <w:rFonts w:asciiTheme="majorBidi" w:hAnsiTheme="majorBidi" w:cstheme="majorBidi"/>
          <w:szCs w:val="20"/>
        </w:rPr>
        <w:t>Available on request</w:t>
      </w:r>
    </w:p>
    <w:sectPr w:rsidR="007D12DD" w:rsidRPr="00E61536" w:rsidSect="00783DF2">
      <w:footerReference w:type="default" r:id="rId13"/>
      <w:pgSz w:w="11906" w:h="16838"/>
      <w:pgMar w:top="737" w:right="737" w:bottom="737" w:left="737"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8E88" w14:textId="77777777" w:rsidR="00815144" w:rsidRDefault="00815144" w:rsidP="008E4C77">
      <w:pPr>
        <w:spacing w:after="0" w:line="240" w:lineRule="auto"/>
      </w:pPr>
      <w:r>
        <w:separator/>
      </w:r>
    </w:p>
  </w:endnote>
  <w:endnote w:type="continuationSeparator" w:id="0">
    <w:p w14:paraId="0849A496" w14:textId="77777777" w:rsidR="00815144" w:rsidRDefault="00815144" w:rsidP="008E4C77">
      <w:pPr>
        <w:spacing w:after="0" w:line="240" w:lineRule="auto"/>
      </w:pPr>
      <w:r>
        <w:continuationSeparator/>
      </w:r>
    </w:p>
  </w:endnote>
  <w:endnote w:type="continuationNotice" w:id="1">
    <w:p w14:paraId="6BBB16B2" w14:textId="77777777" w:rsidR="00815144" w:rsidRDefault="00815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w:altName w:val="Trebuchet MS"/>
    <w:charset w:val="00"/>
    <w:family w:val="swiss"/>
    <w:pitch w:val="variable"/>
    <w:sig w:usb0="00000001" w:usb1="5000205B" w:usb2="00000000" w:usb3="00000000" w:csb0="00000093" w:csb1="00000000"/>
  </w:font>
  <w:font w:name="Effra Light">
    <w:altName w:val="Calibri"/>
    <w:charset w:val="00"/>
    <w:family w:val="swiss"/>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8F879" w14:textId="523A8AC7" w:rsidR="008E4C77" w:rsidRPr="00786E01" w:rsidRDefault="00786E01">
    <w:pPr>
      <w:pStyle w:val="Footer"/>
      <w:rPr>
        <w:rFonts w:ascii="Arial" w:hAnsi="Arial" w:cs="Arial"/>
        <w:lang w:val="en-US"/>
      </w:rPr>
    </w:pPr>
    <w:r w:rsidRPr="00786E01">
      <w:rPr>
        <w:rFonts w:ascii="Arial" w:hAnsi="Arial" w:cs="Arial"/>
        <w:lang w:val="en-US"/>
      </w:rPr>
      <w:t>r</w:t>
    </w:r>
    <w:r w:rsidR="002422A6" w:rsidRPr="00786E01">
      <w:rPr>
        <w:rFonts w:ascii="Arial" w:hAnsi="Arial" w:cs="Arial"/>
        <w:lang w:val="en-US"/>
      </w:rPr>
      <w:t>eading.ac.uk/careers</w:t>
    </w:r>
    <w:r w:rsidR="002422A6" w:rsidRPr="00786E01">
      <w:rPr>
        <w:rFonts w:ascii="Arial" w:hAnsi="Arial" w:cs="Arial"/>
        <w:lang w:val="en-US"/>
      </w:rPr>
      <w:tab/>
    </w:r>
    <w:r w:rsidR="002422A6" w:rsidRPr="00786E01">
      <w:rPr>
        <w:rFonts w:ascii="Arial" w:hAnsi="Arial" w:cs="Arial"/>
        <w:lang w:val="en-US"/>
      </w:rPr>
      <w:tab/>
    </w:r>
    <w:r w:rsidR="007A0565">
      <w:rPr>
        <w:rFonts w:ascii="Arial" w:hAnsi="Arial" w:cs="Arial"/>
        <w:lang w:val="en-US"/>
      </w:rPr>
      <w:t>August</w:t>
    </w:r>
    <w:r w:rsidR="002422A6" w:rsidRPr="00786E01">
      <w:rPr>
        <w:rFonts w:ascii="Arial" w:hAnsi="Arial" w:cs="Arial"/>
        <w:lang w:val="en-U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5CD6D" w14:textId="77777777" w:rsidR="00815144" w:rsidRDefault="00815144" w:rsidP="008E4C77">
      <w:pPr>
        <w:spacing w:after="0" w:line="240" w:lineRule="auto"/>
      </w:pPr>
      <w:r>
        <w:separator/>
      </w:r>
    </w:p>
  </w:footnote>
  <w:footnote w:type="continuationSeparator" w:id="0">
    <w:p w14:paraId="408BA797" w14:textId="77777777" w:rsidR="00815144" w:rsidRDefault="00815144" w:rsidP="008E4C77">
      <w:pPr>
        <w:spacing w:after="0" w:line="240" w:lineRule="auto"/>
      </w:pPr>
      <w:r>
        <w:continuationSeparator/>
      </w:r>
    </w:p>
  </w:footnote>
  <w:footnote w:type="continuationNotice" w:id="1">
    <w:p w14:paraId="1AADBFA2" w14:textId="77777777" w:rsidR="00815144" w:rsidRDefault="008151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BC9"/>
    <w:multiLevelType w:val="hybridMultilevel"/>
    <w:tmpl w:val="BCB61DB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C59BF"/>
    <w:multiLevelType w:val="hybridMultilevel"/>
    <w:tmpl w:val="80640EFE"/>
    <w:lvl w:ilvl="0" w:tplc="1D4072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0483"/>
    <w:multiLevelType w:val="hybridMultilevel"/>
    <w:tmpl w:val="6A0CD8C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0F822FF"/>
    <w:multiLevelType w:val="hybridMultilevel"/>
    <w:tmpl w:val="83F02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727733"/>
    <w:multiLevelType w:val="multilevel"/>
    <w:tmpl w:val="60B0AC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2503E3E"/>
    <w:multiLevelType w:val="hybridMultilevel"/>
    <w:tmpl w:val="1ECCC0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DF465E"/>
    <w:multiLevelType w:val="hybridMultilevel"/>
    <w:tmpl w:val="9A54281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B7BF9"/>
    <w:multiLevelType w:val="hybridMultilevel"/>
    <w:tmpl w:val="9A3464F6"/>
    <w:lvl w:ilvl="0" w:tplc="E75651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9588C"/>
    <w:multiLevelType w:val="hybridMultilevel"/>
    <w:tmpl w:val="70D8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927B0"/>
    <w:multiLevelType w:val="hybridMultilevel"/>
    <w:tmpl w:val="A5F4324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06CA"/>
    <w:multiLevelType w:val="hybridMultilevel"/>
    <w:tmpl w:val="68FCEFD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CD7EDB"/>
    <w:multiLevelType w:val="hybridMultilevel"/>
    <w:tmpl w:val="AB8CB4C6"/>
    <w:lvl w:ilvl="0" w:tplc="81202E8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33C9D"/>
    <w:multiLevelType w:val="hybridMultilevel"/>
    <w:tmpl w:val="24D0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81E83"/>
    <w:multiLevelType w:val="hybridMultilevel"/>
    <w:tmpl w:val="39140554"/>
    <w:lvl w:ilvl="0" w:tplc="B00A1BC4">
      <w:start w:val="1"/>
      <w:numFmt w:val="bullet"/>
      <w:lvlText w:val=""/>
      <w:lvlJc w:val="left"/>
      <w:pPr>
        <w:ind w:left="720" w:hanging="360"/>
      </w:pPr>
      <w:rPr>
        <w:rFonts w:ascii="Symbol" w:hAnsi="Symbol" w:hint="default"/>
      </w:rPr>
    </w:lvl>
    <w:lvl w:ilvl="1" w:tplc="85BABC18">
      <w:start w:val="1"/>
      <w:numFmt w:val="bullet"/>
      <w:lvlText w:val=""/>
      <w:lvlJc w:val="left"/>
      <w:pPr>
        <w:ind w:left="1440" w:hanging="360"/>
      </w:pPr>
      <w:rPr>
        <w:rFonts w:ascii="Symbol" w:hAnsi="Symbol" w:hint="default"/>
      </w:rPr>
    </w:lvl>
    <w:lvl w:ilvl="2" w:tplc="981CF776">
      <w:start w:val="1"/>
      <w:numFmt w:val="bullet"/>
      <w:lvlText w:val=""/>
      <w:lvlJc w:val="left"/>
      <w:pPr>
        <w:ind w:left="2160" w:hanging="360"/>
      </w:pPr>
      <w:rPr>
        <w:rFonts w:ascii="Wingdings" w:hAnsi="Wingdings" w:hint="default"/>
      </w:rPr>
    </w:lvl>
    <w:lvl w:ilvl="3" w:tplc="08A8603C">
      <w:start w:val="1"/>
      <w:numFmt w:val="bullet"/>
      <w:lvlText w:val=""/>
      <w:lvlJc w:val="left"/>
      <w:pPr>
        <w:ind w:left="2880" w:hanging="360"/>
      </w:pPr>
      <w:rPr>
        <w:rFonts w:ascii="Symbol" w:hAnsi="Symbol" w:hint="default"/>
      </w:rPr>
    </w:lvl>
    <w:lvl w:ilvl="4" w:tplc="648A68FA">
      <w:start w:val="1"/>
      <w:numFmt w:val="bullet"/>
      <w:lvlText w:val="o"/>
      <w:lvlJc w:val="left"/>
      <w:pPr>
        <w:ind w:left="3600" w:hanging="360"/>
      </w:pPr>
      <w:rPr>
        <w:rFonts w:ascii="Courier New" w:hAnsi="Courier New" w:hint="default"/>
      </w:rPr>
    </w:lvl>
    <w:lvl w:ilvl="5" w:tplc="CE7E69A0">
      <w:start w:val="1"/>
      <w:numFmt w:val="bullet"/>
      <w:lvlText w:val=""/>
      <w:lvlJc w:val="left"/>
      <w:pPr>
        <w:ind w:left="4320" w:hanging="360"/>
      </w:pPr>
      <w:rPr>
        <w:rFonts w:ascii="Wingdings" w:hAnsi="Wingdings" w:hint="default"/>
      </w:rPr>
    </w:lvl>
    <w:lvl w:ilvl="6" w:tplc="75445162">
      <w:start w:val="1"/>
      <w:numFmt w:val="bullet"/>
      <w:lvlText w:val=""/>
      <w:lvlJc w:val="left"/>
      <w:pPr>
        <w:ind w:left="5040" w:hanging="360"/>
      </w:pPr>
      <w:rPr>
        <w:rFonts w:ascii="Symbol" w:hAnsi="Symbol" w:hint="default"/>
      </w:rPr>
    </w:lvl>
    <w:lvl w:ilvl="7" w:tplc="90883D86">
      <w:start w:val="1"/>
      <w:numFmt w:val="bullet"/>
      <w:lvlText w:val="o"/>
      <w:lvlJc w:val="left"/>
      <w:pPr>
        <w:ind w:left="5760" w:hanging="360"/>
      </w:pPr>
      <w:rPr>
        <w:rFonts w:ascii="Courier New" w:hAnsi="Courier New" w:hint="default"/>
      </w:rPr>
    </w:lvl>
    <w:lvl w:ilvl="8" w:tplc="AF4EB7FC">
      <w:start w:val="1"/>
      <w:numFmt w:val="bullet"/>
      <w:lvlText w:val=""/>
      <w:lvlJc w:val="left"/>
      <w:pPr>
        <w:ind w:left="6480" w:hanging="360"/>
      </w:pPr>
      <w:rPr>
        <w:rFonts w:ascii="Wingdings" w:hAnsi="Wingdings" w:hint="default"/>
      </w:rPr>
    </w:lvl>
  </w:abstractNum>
  <w:abstractNum w:abstractNumId="14" w15:restartNumberingAfterBreak="0">
    <w:nsid w:val="2E3B4212"/>
    <w:multiLevelType w:val="hybridMultilevel"/>
    <w:tmpl w:val="CF741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3E13EC"/>
    <w:multiLevelType w:val="hybridMultilevel"/>
    <w:tmpl w:val="094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A03CD"/>
    <w:multiLevelType w:val="hybridMultilevel"/>
    <w:tmpl w:val="AB960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A4B5A"/>
    <w:multiLevelType w:val="hybridMultilevel"/>
    <w:tmpl w:val="0824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8087E"/>
    <w:multiLevelType w:val="hybridMultilevel"/>
    <w:tmpl w:val="9394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A30EE"/>
    <w:multiLevelType w:val="hybridMultilevel"/>
    <w:tmpl w:val="9574FA5A"/>
    <w:lvl w:ilvl="0" w:tplc="388E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6B19A3"/>
    <w:multiLevelType w:val="hybridMultilevel"/>
    <w:tmpl w:val="819A7E5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E55860"/>
    <w:multiLevelType w:val="hybridMultilevel"/>
    <w:tmpl w:val="2BD4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3E6F74"/>
    <w:multiLevelType w:val="hybridMultilevel"/>
    <w:tmpl w:val="56F2F35C"/>
    <w:lvl w:ilvl="0" w:tplc="B22E3A3C">
      <w:start w:val="1"/>
      <w:numFmt w:val="decimal"/>
      <w:lvlText w:val="%1."/>
      <w:lvlJc w:val="left"/>
      <w:pPr>
        <w:ind w:left="1080" w:hanging="360"/>
      </w:pPr>
    </w:lvl>
    <w:lvl w:ilvl="1" w:tplc="632AB180">
      <w:start w:val="1"/>
      <w:numFmt w:val="lowerLetter"/>
      <w:lvlText w:val="%2."/>
      <w:lvlJc w:val="left"/>
      <w:pPr>
        <w:ind w:left="1800" w:hanging="360"/>
      </w:pPr>
    </w:lvl>
    <w:lvl w:ilvl="2" w:tplc="F4A4DAFE">
      <w:start w:val="1"/>
      <w:numFmt w:val="lowerRoman"/>
      <w:lvlText w:val="%3."/>
      <w:lvlJc w:val="right"/>
      <w:pPr>
        <w:ind w:left="2520" w:hanging="180"/>
      </w:pPr>
    </w:lvl>
    <w:lvl w:ilvl="3" w:tplc="D942535C">
      <w:start w:val="1"/>
      <w:numFmt w:val="decimal"/>
      <w:lvlText w:val="%4."/>
      <w:lvlJc w:val="left"/>
      <w:pPr>
        <w:ind w:left="3240" w:hanging="360"/>
      </w:pPr>
    </w:lvl>
    <w:lvl w:ilvl="4" w:tplc="63124922">
      <w:start w:val="1"/>
      <w:numFmt w:val="lowerLetter"/>
      <w:lvlText w:val="%5."/>
      <w:lvlJc w:val="left"/>
      <w:pPr>
        <w:ind w:left="3960" w:hanging="360"/>
      </w:pPr>
    </w:lvl>
    <w:lvl w:ilvl="5" w:tplc="3558C75C">
      <w:start w:val="1"/>
      <w:numFmt w:val="lowerRoman"/>
      <w:lvlText w:val="%6."/>
      <w:lvlJc w:val="right"/>
      <w:pPr>
        <w:ind w:left="4680" w:hanging="180"/>
      </w:pPr>
    </w:lvl>
    <w:lvl w:ilvl="6" w:tplc="B71423FE">
      <w:start w:val="1"/>
      <w:numFmt w:val="decimal"/>
      <w:lvlText w:val="%7."/>
      <w:lvlJc w:val="left"/>
      <w:pPr>
        <w:ind w:left="5400" w:hanging="360"/>
      </w:pPr>
    </w:lvl>
    <w:lvl w:ilvl="7" w:tplc="14EAD61A">
      <w:start w:val="1"/>
      <w:numFmt w:val="lowerLetter"/>
      <w:lvlText w:val="%8."/>
      <w:lvlJc w:val="left"/>
      <w:pPr>
        <w:ind w:left="6120" w:hanging="360"/>
      </w:pPr>
    </w:lvl>
    <w:lvl w:ilvl="8" w:tplc="3996B22E">
      <w:start w:val="1"/>
      <w:numFmt w:val="lowerRoman"/>
      <w:lvlText w:val="%9."/>
      <w:lvlJc w:val="right"/>
      <w:pPr>
        <w:ind w:left="6840" w:hanging="180"/>
      </w:pPr>
    </w:lvl>
  </w:abstractNum>
  <w:abstractNum w:abstractNumId="23" w15:restartNumberingAfterBreak="0">
    <w:nsid w:val="513B1D6E"/>
    <w:multiLevelType w:val="hybridMultilevel"/>
    <w:tmpl w:val="9498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526AB"/>
    <w:multiLevelType w:val="hybridMultilevel"/>
    <w:tmpl w:val="37D8D3AC"/>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C4645"/>
    <w:multiLevelType w:val="hybridMultilevel"/>
    <w:tmpl w:val="F4366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721369"/>
    <w:multiLevelType w:val="hybridMultilevel"/>
    <w:tmpl w:val="9F5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AB4F8C"/>
    <w:multiLevelType w:val="hybridMultilevel"/>
    <w:tmpl w:val="EFD2DF98"/>
    <w:lvl w:ilvl="0" w:tplc="2424BD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05DF4"/>
    <w:multiLevelType w:val="hybridMultilevel"/>
    <w:tmpl w:val="E286A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091458"/>
    <w:multiLevelType w:val="hybridMultilevel"/>
    <w:tmpl w:val="B6288C38"/>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20EAD"/>
    <w:multiLevelType w:val="hybridMultilevel"/>
    <w:tmpl w:val="879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E799F"/>
    <w:multiLevelType w:val="hybridMultilevel"/>
    <w:tmpl w:val="2CBC94FC"/>
    <w:lvl w:ilvl="0" w:tplc="08090001">
      <w:start w:val="1"/>
      <w:numFmt w:val="bullet"/>
      <w:lvlText w:val=""/>
      <w:lvlJc w:val="left"/>
      <w:pPr>
        <w:ind w:left="720" w:hanging="360"/>
      </w:pPr>
      <w:rPr>
        <w:rFonts w:ascii="Symbol" w:hAnsi="Symbol" w:hint="default"/>
      </w:rPr>
    </w:lvl>
    <w:lvl w:ilvl="1" w:tplc="431CE4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8E24D7"/>
    <w:multiLevelType w:val="hybridMultilevel"/>
    <w:tmpl w:val="EC924FE4"/>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46AD5"/>
    <w:multiLevelType w:val="hybridMultilevel"/>
    <w:tmpl w:val="56BA74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3A179C"/>
    <w:multiLevelType w:val="hybridMultilevel"/>
    <w:tmpl w:val="0812D33E"/>
    <w:lvl w:ilvl="0" w:tplc="46D2388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863954"/>
    <w:multiLevelType w:val="hybridMultilevel"/>
    <w:tmpl w:val="2A70579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63750B"/>
    <w:multiLevelType w:val="hybridMultilevel"/>
    <w:tmpl w:val="E1EA7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B829AB"/>
    <w:multiLevelType w:val="hybridMultilevel"/>
    <w:tmpl w:val="909A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8996367">
    <w:abstractNumId w:val="11"/>
  </w:num>
  <w:num w:numId="2" w16cid:durableId="381943890">
    <w:abstractNumId w:val="18"/>
  </w:num>
  <w:num w:numId="3" w16cid:durableId="2146115379">
    <w:abstractNumId w:val="35"/>
  </w:num>
  <w:num w:numId="4" w16cid:durableId="772822586">
    <w:abstractNumId w:val="0"/>
  </w:num>
  <w:num w:numId="5" w16cid:durableId="923954430">
    <w:abstractNumId w:val="20"/>
  </w:num>
  <w:num w:numId="6" w16cid:durableId="517159472">
    <w:abstractNumId w:val="24"/>
  </w:num>
  <w:num w:numId="7" w16cid:durableId="2055040922">
    <w:abstractNumId w:val="10"/>
  </w:num>
  <w:num w:numId="8" w16cid:durableId="1225722184">
    <w:abstractNumId w:val="32"/>
  </w:num>
  <w:num w:numId="9" w16cid:durableId="2129742458">
    <w:abstractNumId w:val="7"/>
  </w:num>
  <w:num w:numId="10" w16cid:durableId="19816247">
    <w:abstractNumId w:val="28"/>
  </w:num>
  <w:num w:numId="11" w16cid:durableId="856768878">
    <w:abstractNumId w:val="13"/>
  </w:num>
  <w:num w:numId="12" w16cid:durableId="1697122869">
    <w:abstractNumId w:val="22"/>
  </w:num>
  <w:num w:numId="13" w16cid:durableId="1342005658">
    <w:abstractNumId w:val="4"/>
  </w:num>
  <w:num w:numId="14" w16cid:durableId="376660473">
    <w:abstractNumId w:val="37"/>
  </w:num>
  <w:num w:numId="15" w16cid:durableId="1502888325">
    <w:abstractNumId w:val="12"/>
  </w:num>
  <w:num w:numId="16" w16cid:durableId="1401947553">
    <w:abstractNumId w:val="26"/>
  </w:num>
  <w:num w:numId="17" w16cid:durableId="593560385">
    <w:abstractNumId w:val="8"/>
  </w:num>
  <w:num w:numId="18" w16cid:durableId="76755906">
    <w:abstractNumId w:val="17"/>
  </w:num>
  <w:num w:numId="19" w16cid:durableId="1149249148">
    <w:abstractNumId w:val="30"/>
  </w:num>
  <w:num w:numId="20" w16cid:durableId="332992554">
    <w:abstractNumId w:val="23"/>
  </w:num>
  <w:num w:numId="21" w16cid:durableId="1540703188">
    <w:abstractNumId w:val="2"/>
  </w:num>
  <w:num w:numId="22" w16cid:durableId="1882209424">
    <w:abstractNumId w:val="6"/>
  </w:num>
  <w:num w:numId="23" w16cid:durableId="646517784">
    <w:abstractNumId w:val="9"/>
  </w:num>
  <w:num w:numId="24" w16cid:durableId="232355305">
    <w:abstractNumId w:val="31"/>
  </w:num>
  <w:num w:numId="25" w16cid:durableId="1286235055">
    <w:abstractNumId w:val="34"/>
  </w:num>
  <w:num w:numId="26" w16cid:durableId="1980375693">
    <w:abstractNumId w:val="29"/>
  </w:num>
  <w:num w:numId="27" w16cid:durableId="1176187231">
    <w:abstractNumId w:val="1"/>
  </w:num>
  <w:num w:numId="28" w16cid:durableId="31275337">
    <w:abstractNumId w:val="16"/>
  </w:num>
  <w:num w:numId="29" w16cid:durableId="1959724999">
    <w:abstractNumId w:val="19"/>
  </w:num>
  <w:num w:numId="30" w16cid:durableId="1535389377">
    <w:abstractNumId w:val="21"/>
  </w:num>
  <w:num w:numId="31" w16cid:durableId="1493646601">
    <w:abstractNumId w:val="27"/>
  </w:num>
  <w:num w:numId="32" w16cid:durableId="369841598">
    <w:abstractNumId w:val="15"/>
  </w:num>
  <w:num w:numId="33" w16cid:durableId="544214942">
    <w:abstractNumId w:val="36"/>
  </w:num>
  <w:num w:numId="34" w16cid:durableId="1524979127">
    <w:abstractNumId w:val="5"/>
  </w:num>
  <w:num w:numId="35" w16cid:durableId="558519132">
    <w:abstractNumId w:val="14"/>
  </w:num>
  <w:num w:numId="36" w16cid:durableId="1245920354">
    <w:abstractNumId w:val="3"/>
  </w:num>
  <w:num w:numId="37" w16cid:durableId="833686733">
    <w:abstractNumId w:val="33"/>
  </w:num>
  <w:num w:numId="38" w16cid:durableId="129814592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defaultTabStop w:val="720"/>
  <w:drawingGridHorizontalSpacing w:val="227"/>
  <w:drawingGridVerticalSpacing w:val="22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2"/>
    <w:rsid w:val="00043BC5"/>
    <w:rsid w:val="000463F1"/>
    <w:rsid w:val="000D5C12"/>
    <w:rsid w:val="000E35DC"/>
    <w:rsid w:val="000E4D5E"/>
    <w:rsid w:val="001E4EE8"/>
    <w:rsid w:val="002018A0"/>
    <w:rsid w:val="00212824"/>
    <w:rsid w:val="002315D8"/>
    <w:rsid w:val="002422A6"/>
    <w:rsid w:val="003246FF"/>
    <w:rsid w:val="00343B8B"/>
    <w:rsid w:val="00383F24"/>
    <w:rsid w:val="003E65B0"/>
    <w:rsid w:val="003E79B8"/>
    <w:rsid w:val="00443F33"/>
    <w:rsid w:val="004651E5"/>
    <w:rsid w:val="00477AE6"/>
    <w:rsid w:val="00591AC6"/>
    <w:rsid w:val="005C7A69"/>
    <w:rsid w:val="00607355"/>
    <w:rsid w:val="00617B27"/>
    <w:rsid w:val="0068588F"/>
    <w:rsid w:val="006B06EE"/>
    <w:rsid w:val="006D0D16"/>
    <w:rsid w:val="007309DB"/>
    <w:rsid w:val="007344A1"/>
    <w:rsid w:val="0077584E"/>
    <w:rsid w:val="00783DF2"/>
    <w:rsid w:val="00786E01"/>
    <w:rsid w:val="007A0565"/>
    <w:rsid w:val="007C669A"/>
    <w:rsid w:val="007D12DD"/>
    <w:rsid w:val="007D65B0"/>
    <w:rsid w:val="007E0B8C"/>
    <w:rsid w:val="00815144"/>
    <w:rsid w:val="0089269F"/>
    <w:rsid w:val="008A10C5"/>
    <w:rsid w:val="008C3DF1"/>
    <w:rsid w:val="008D6733"/>
    <w:rsid w:val="008E4C77"/>
    <w:rsid w:val="008F4D80"/>
    <w:rsid w:val="00997A55"/>
    <w:rsid w:val="009A22D1"/>
    <w:rsid w:val="009E7616"/>
    <w:rsid w:val="00AB1334"/>
    <w:rsid w:val="00AC6A0A"/>
    <w:rsid w:val="00AE7B9D"/>
    <w:rsid w:val="00B04F25"/>
    <w:rsid w:val="00B05733"/>
    <w:rsid w:val="00B816AA"/>
    <w:rsid w:val="00BA71A4"/>
    <w:rsid w:val="00BB0282"/>
    <w:rsid w:val="00BB3DD8"/>
    <w:rsid w:val="00C4426E"/>
    <w:rsid w:val="00C87B9F"/>
    <w:rsid w:val="00CF403D"/>
    <w:rsid w:val="00D55B7D"/>
    <w:rsid w:val="00D73F9F"/>
    <w:rsid w:val="00D86D99"/>
    <w:rsid w:val="00E20B8C"/>
    <w:rsid w:val="00E2345D"/>
    <w:rsid w:val="00E33ED6"/>
    <w:rsid w:val="00E37F9D"/>
    <w:rsid w:val="00E61536"/>
    <w:rsid w:val="00ED71AF"/>
    <w:rsid w:val="00F67489"/>
    <w:rsid w:val="00FB311C"/>
    <w:rsid w:val="00FB72B6"/>
    <w:rsid w:val="00FB76F1"/>
    <w:rsid w:val="00FC41CD"/>
    <w:rsid w:val="00FE6ABC"/>
    <w:rsid w:val="00FE6C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F5A0"/>
  <w15:chartTrackingRefBased/>
  <w15:docId w15:val="{995BFD51-4080-42EA-ABB6-032F13BC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E4C77"/>
    <w:pPr>
      <w:overflowPunct w:val="0"/>
      <w:autoSpaceDE w:val="0"/>
      <w:autoSpaceDN w:val="0"/>
      <w:adjustRightInd w:val="0"/>
      <w:snapToGrid w:val="0"/>
      <w:spacing w:before="240" w:after="0" w:line="211" w:lineRule="auto"/>
      <w:textAlignment w:val="baseline"/>
      <w:outlineLvl w:val="0"/>
    </w:pPr>
    <w:rPr>
      <w:rFonts w:ascii="Arial" w:eastAsia="Times New Roman" w:hAnsi="Arial" w:cs="Arial"/>
      <w:b/>
      <w:caps/>
      <w:color w:val="000000" w:themeColor="text1"/>
      <w:kern w:val="0"/>
      <w:sz w:val="36"/>
      <w:szCs w:val="4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C77"/>
    <w:rPr>
      <w:rFonts w:ascii="Arial" w:eastAsia="Times New Roman" w:hAnsi="Arial" w:cs="Arial"/>
      <w:b/>
      <w:caps/>
      <w:color w:val="000000" w:themeColor="text1"/>
      <w:kern w:val="0"/>
      <w:sz w:val="36"/>
      <w:szCs w:val="40"/>
      <w:lang w:val="en-US"/>
      <w14:ligatures w14:val="none"/>
    </w:rPr>
  </w:style>
  <w:style w:type="character" w:styleId="Hyperlink">
    <w:name w:val="Hyperlink"/>
    <w:basedOn w:val="DefaultParagraphFont"/>
    <w:uiPriority w:val="99"/>
    <w:unhideWhenUsed/>
    <w:rsid w:val="008E4C77"/>
    <w:rPr>
      <w:color w:val="0563C1" w:themeColor="hyperlink"/>
      <w:u w:val="single"/>
    </w:rPr>
  </w:style>
  <w:style w:type="paragraph" w:styleId="ListParagraph">
    <w:name w:val="List Paragraph"/>
    <w:basedOn w:val="Normal"/>
    <w:uiPriority w:val="34"/>
    <w:qFormat/>
    <w:rsid w:val="008E4C77"/>
    <w:pPr>
      <w:numPr>
        <w:numId w:val="1"/>
      </w:numPr>
      <w:spacing w:line="276" w:lineRule="auto"/>
      <w:contextualSpacing/>
      <w:jc w:val="both"/>
    </w:pPr>
    <w:rPr>
      <w:rFonts w:ascii="Arial" w:hAnsi="Arial" w:cs="Arial"/>
      <w:kern w:val="0"/>
      <w:szCs w:val="24"/>
      <w14:ligatures w14:val="none"/>
    </w:rPr>
  </w:style>
  <w:style w:type="paragraph" w:styleId="Header">
    <w:name w:val="header"/>
    <w:basedOn w:val="Normal"/>
    <w:link w:val="HeaderChar"/>
    <w:uiPriority w:val="99"/>
    <w:unhideWhenUsed/>
    <w:rsid w:val="008E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77"/>
  </w:style>
  <w:style w:type="paragraph" w:styleId="Footer">
    <w:name w:val="footer"/>
    <w:basedOn w:val="Normal"/>
    <w:link w:val="FooterChar"/>
    <w:uiPriority w:val="99"/>
    <w:unhideWhenUsed/>
    <w:rsid w:val="008E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77"/>
  </w:style>
  <w:style w:type="table" w:styleId="TableGrid">
    <w:name w:val="Table Grid"/>
    <w:basedOn w:val="TableNormal"/>
    <w:uiPriority w:val="39"/>
    <w:rsid w:val="007C66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oRSubtitle">
    <w:name w:val="UoR Subtitle"/>
    <w:basedOn w:val="Normal"/>
    <w:rsid w:val="007C669A"/>
    <w:pPr>
      <w:overflowPunct w:val="0"/>
      <w:autoSpaceDE w:val="0"/>
      <w:autoSpaceDN w:val="0"/>
      <w:adjustRightInd w:val="0"/>
      <w:snapToGrid w:val="0"/>
      <w:spacing w:before="120" w:after="0" w:line="211" w:lineRule="auto"/>
      <w:textAlignment w:val="baseline"/>
    </w:pPr>
    <w:rPr>
      <w:rFonts w:ascii="Effra" w:eastAsia="Times New Roman" w:hAnsi="Effra" w:cs="Times New Roman"/>
      <w:b/>
      <w:color w:val="000000" w:themeColor="text1"/>
      <w:kern w:val="0"/>
      <w:sz w:val="40"/>
      <w:szCs w:val="40"/>
      <w:lang w:val="en-US"/>
      <w14:ligatures w14:val="none"/>
    </w:rPr>
  </w:style>
  <w:style w:type="table" w:styleId="TableGridLight">
    <w:name w:val="Grid Table Light"/>
    <w:basedOn w:val="TableNormal"/>
    <w:uiPriority w:val="40"/>
    <w:rsid w:val="007C669A"/>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1334"/>
    <w:pPr>
      <w:suppressAutoHyphens/>
      <w:autoSpaceDN w:val="0"/>
      <w:spacing w:before="120" w:after="0" w:line="280" w:lineRule="exact"/>
      <w:textAlignment w:val="baseline"/>
    </w:pPr>
    <w:rPr>
      <w:rFonts w:ascii="Effra Light" w:eastAsia="Times New Roman" w:hAnsi="Effra Light" w:cs="Times New Roman"/>
      <w:kern w:val="3"/>
      <w:lang w:eastAsia="en-GB"/>
      <w14:ligatures w14:val="none"/>
    </w:rPr>
  </w:style>
  <w:style w:type="numbering" w:customStyle="1" w:styleId="WWNum2">
    <w:name w:val="WWNum2"/>
    <w:basedOn w:val="NoList"/>
    <w:rsid w:val="00AB1334"/>
    <w:pPr>
      <w:numPr>
        <w:numId w:val="13"/>
      </w:numPr>
    </w:pPr>
  </w:style>
  <w:style w:type="character" w:styleId="EndnoteReference">
    <w:name w:val="endnote reference"/>
    <w:basedOn w:val="DefaultParagraphFont"/>
    <w:uiPriority w:val="99"/>
    <w:semiHidden/>
    <w:unhideWhenUsed/>
    <w:rsid w:val="00AB1334"/>
    <w:rPr>
      <w:vertAlign w:val="superscript"/>
    </w:rPr>
  </w:style>
  <w:style w:type="character" w:styleId="FollowedHyperlink">
    <w:name w:val="FollowedHyperlink"/>
    <w:basedOn w:val="DefaultParagraphFont"/>
    <w:uiPriority w:val="99"/>
    <w:semiHidden/>
    <w:unhideWhenUsed/>
    <w:rsid w:val="00FB76F1"/>
    <w:rPr>
      <w:color w:val="954F72" w:themeColor="followedHyperlink"/>
      <w:u w:val="single"/>
    </w:rPr>
  </w:style>
  <w:style w:type="paragraph" w:styleId="Title">
    <w:name w:val="Title"/>
    <w:basedOn w:val="Normal"/>
    <w:next w:val="Normal"/>
    <w:link w:val="TitleChar"/>
    <w:uiPriority w:val="10"/>
    <w:qFormat/>
    <w:rsid w:val="00383F2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383F24"/>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lesedisavesthewor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D9B50B01ACC43A35FF5080499CD8F" ma:contentTypeVersion="5" ma:contentTypeDescription="Create a new document." ma:contentTypeScope="" ma:versionID="2c892e1e7e4a2240c24e296e070efc1e">
  <xsd:schema xmlns:xsd="http://www.w3.org/2001/XMLSchema" xmlns:xs="http://www.w3.org/2001/XMLSchema" xmlns:p="http://schemas.microsoft.com/office/2006/metadata/properties" xmlns:ns2="603b1df1-6001-4224-a949-dbda7142d0e8" targetNamespace="http://schemas.microsoft.com/office/2006/metadata/properties" ma:root="true" ma:fieldsID="ca846187d3bc0fbea4d585967fd7ddec" ns2:_="">
    <xsd:import namespace="603b1df1-6001-4224-a949-dbda7142d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b1df1-6001-4224-a949-dbda7142d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94648-095E-401F-9932-87980C839B83}">
  <ds:schemaRefs>
    <ds:schemaRef ds:uri="http://schemas.microsoft.com/office/2006/documentManagement/types"/>
    <ds:schemaRef ds:uri="http://purl.org/dc/elements/1.1/"/>
    <ds:schemaRef ds:uri="http://purl.org/dc/terms/"/>
    <ds:schemaRef ds:uri="http://purl.org/dc/dcmitype/"/>
    <ds:schemaRef ds:uri="http://schemas.openxmlformats.org/package/2006/metadata/core-properties"/>
    <ds:schemaRef ds:uri="http://www.w3.org/XML/1998/namespace"/>
    <ds:schemaRef ds:uri="http://schemas.microsoft.com/office/infopath/2007/PartnerControls"/>
    <ds:schemaRef ds:uri="603b1df1-6001-4224-a949-dbda7142d0e8"/>
    <ds:schemaRef ds:uri="http://schemas.microsoft.com/office/2006/metadata/properties"/>
  </ds:schemaRefs>
</ds:datastoreItem>
</file>

<file path=customXml/itemProps2.xml><?xml version="1.0" encoding="utf-8"?>
<ds:datastoreItem xmlns:ds="http://schemas.openxmlformats.org/officeDocument/2006/customXml" ds:itemID="{81725B00-B511-488D-A21E-7047517DAF75}">
  <ds:schemaRefs>
    <ds:schemaRef ds:uri="http://schemas.microsoft.com/sharepoint/v3/contenttype/forms"/>
  </ds:schemaRefs>
</ds:datastoreItem>
</file>

<file path=customXml/itemProps3.xml><?xml version="1.0" encoding="utf-8"?>
<ds:datastoreItem xmlns:ds="http://schemas.openxmlformats.org/officeDocument/2006/customXml" ds:itemID="{A004647D-5ECE-448B-8C31-3F7576241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b1df1-6001-4224-a949-dbda7142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Jones</dc:creator>
  <cp:keywords/>
  <dc:description/>
  <cp:lastModifiedBy>Bethan Jones</cp:lastModifiedBy>
  <cp:revision>20</cp:revision>
  <dcterms:created xsi:type="dcterms:W3CDTF">2023-05-10T13:25:00Z</dcterms:created>
  <dcterms:modified xsi:type="dcterms:W3CDTF">2023-08-14T14:25:00Z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0x010100166D9B50B01ACC43A35FF5080499CD8F</vt:lpwstr>
  </property>
</Properties>
</file>