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sidP="00375F76">
      <w:pPr>
        <w:spacing w:before="240"/>
      </w:pPr>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3DFBB4A3" w14:textId="77777777" w:rsidR="00142999" w:rsidRDefault="00142999" w:rsidP="008A335A">
      <w:pPr>
        <w:pStyle w:val="Heading1"/>
        <w:rPr>
          <w:color w:val="0070C0"/>
          <w:sz w:val="84"/>
          <w:szCs w:val="84"/>
        </w:rPr>
        <w:sectPr w:rsidR="00142999" w:rsidSect="00142999">
          <w:footerReference w:type="default" r:id="rId12"/>
          <w:pgSz w:w="11906" w:h="16838"/>
          <w:pgMar w:top="737" w:right="737" w:bottom="737" w:left="737" w:header="709" w:footer="709" w:gutter="227"/>
          <w:cols w:num="2" w:space="708"/>
          <w:docGrid w:linePitch="360"/>
        </w:sectPr>
      </w:pPr>
    </w:p>
    <w:p w14:paraId="775CC5B1" w14:textId="11759745" w:rsidR="00F12635" w:rsidRPr="008A335A" w:rsidRDefault="00375F76" w:rsidP="008A335A">
      <w:pPr>
        <w:pStyle w:val="Heading1"/>
        <w:rPr>
          <w:color w:val="0070C0"/>
          <w:sz w:val="84"/>
          <w:szCs w:val="84"/>
        </w:rPr>
      </w:pPr>
      <w:r>
        <w:rPr>
          <w:caps w:val="0"/>
          <w:color w:val="0070C0"/>
          <w:sz w:val="84"/>
          <w:szCs w:val="84"/>
        </w:rPr>
        <w:t>Languages</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1A55E556" w14:textId="77777777" w:rsidR="005E2604" w:rsidRPr="005E2604" w:rsidRDefault="005E2604" w:rsidP="00142999">
      <w:pPr>
        <w:spacing w:line="276" w:lineRule="auto"/>
        <w:jc w:val="both"/>
        <w:rPr>
          <w:rFonts w:asciiTheme="minorBidi" w:hAnsiTheme="minorBidi"/>
          <w:sz w:val="24"/>
          <w:szCs w:val="24"/>
        </w:rPr>
      </w:pPr>
      <w:r w:rsidRPr="005E2604">
        <w:rPr>
          <w:rFonts w:asciiTheme="minorBidi" w:hAnsiTheme="minorBidi"/>
          <w:sz w:val="24"/>
          <w:szCs w:val="24"/>
          <w:lang w:val="en-US"/>
        </w:rPr>
        <w:t xml:space="preserve">If you know more than one language to a high level, then regardless of your degree subject you can turn your skills into a career in the languages industry. The main job roles are as a </w:t>
      </w:r>
      <w:hyperlink r:id="rId13">
        <w:r w:rsidRPr="005E2604">
          <w:rPr>
            <w:rStyle w:val="Hyperlink"/>
            <w:rFonts w:asciiTheme="minorBidi" w:hAnsiTheme="minorBidi"/>
            <w:sz w:val="24"/>
            <w:szCs w:val="24"/>
            <w:lang w:val="en-US"/>
          </w:rPr>
          <w:t>translator</w:t>
        </w:r>
      </w:hyperlink>
      <w:r w:rsidRPr="005E2604">
        <w:rPr>
          <w:rFonts w:asciiTheme="minorBidi" w:hAnsiTheme="minorBidi"/>
          <w:sz w:val="24"/>
          <w:szCs w:val="24"/>
          <w:lang w:val="en-US"/>
        </w:rPr>
        <w:t xml:space="preserve"> or </w:t>
      </w:r>
      <w:hyperlink r:id="rId14">
        <w:r w:rsidRPr="005E2604">
          <w:rPr>
            <w:rStyle w:val="Hyperlink"/>
            <w:rFonts w:asciiTheme="minorBidi" w:hAnsiTheme="minorBidi"/>
            <w:sz w:val="24"/>
            <w:szCs w:val="24"/>
            <w:lang w:val="en-US"/>
          </w:rPr>
          <w:t>interpreter</w:t>
        </w:r>
      </w:hyperlink>
      <w:r w:rsidRPr="005E2604">
        <w:rPr>
          <w:rFonts w:asciiTheme="minorBidi" w:hAnsiTheme="minorBidi"/>
          <w:sz w:val="24"/>
          <w:szCs w:val="24"/>
          <w:lang w:val="en-US"/>
        </w:rPr>
        <w:t>.</w:t>
      </w:r>
      <w:r w:rsidRPr="005E2604">
        <w:rPr>
          <w:rFonts w:asciiTheme="minorBidi" w:hAnsiTheme="minorBidi"/>
          <w:sz w:val="24"/>
          <w:szCs w:val="24"/>
        </w:rPr>
        <w:t xml:space="preserve"> </w:t>
      </w:r>
    </w:p>
    <w:p w14:paraId="2A29E9F1" w14:textId="77777777" w:rsidR="00142999" w:rsidRPr="00445A87" w:rsidRDefault="00142999" w:rsidP="00142999">
      <w:pPr>
        <w:pStyle w:val="Heading3"/>
        <w:rPr>
          <w:rFonts w:cstheme="minorBidi"/>
          <w:b w:val="0"/>
          <w:bCs/>
        </w:rPr>
      </w:pPr>
      <w:r w:rsidRPr="00445A87">
        <w:rPr>
          <w:rFonts w:cstheme="minorBidi"/>
          <w:bCs/>
        </w:rPr>
        <w:t>Working as an Interpreter</w:t>
      </w:r>
    </w:p>
    <w:p w14:paraId="0EBAB5D2" w14:textId="77777777" w:rsidR="00142999" w:rsidRDefault="00142999" w:rsidP="00142999">
      <w:pPr>
        <w:spacing w:line="276" w:lineRule="auto"/>
        <w:jc w:val="both"/>
        <w:rPr>
          <w:rFonts w:asciiTheme="minorBidi" w:hAnsiTheme="minorBidi"/>
          <w:sz w:val="24"/>
          <w:szCs w:val="24"/>
        </w:rPr>
      </w:pPr>
      <w:r w:rsidRPr="00142999">
        <w:rPr>
          <w:rFonts w:asciiTheme="minorBidi" w:hAnsiTheme="minorBidi"/>
          <w:sz w:val="24"/>
          <w:szCs w:val="24"/>
        </w:rPr>
        <w:t>An interpreter conveys into another language the spoken word of others. Mediums include conference interpreting and consecutive interpreting. Large international organisations such as the EU and UN have permanent interpreter roles and tend to be very selective, recruiting for language areas every few years, in what’s known as an ‘open competition’ (the same applies for translator recruitment at these bodies).</w:t>
      </w:r>
    </w:p>
    <w:p w14:paraId="25007C8C" w14:textId="7BE7EBD6" w:rsidR="00142999" w:rsidRPr="00142999" w:rsidRDefault="00142999" w:rsidP="00142999">
      <w:pPr>
        <w:spacing w:line="276" w:lineRule="auto"/>
        <w:jc w:val="both"/>
        <w:rPr>
          <w:rFonts w:asciiTheme="minorBidi" w:hAnsiTheme="minorBidi"/>
          <w:sz w:val="24"/>
          <w:szCs w:val="24"/>
        </w:rPr>
      </w:pPr>
      <w:r w:rsidRPr="00142999">
        <w:rPr>
          <w:rFonts w:asciiTheme="minorBidi" w:hAnsiTheme="minorBidi"/>
          <w:sz w:val="24"/>
          <w:szCs w:val="24"/>
        </w:rPr>
        <w:t>Outside these employers most interpreters work freelance, where a postgraduate qualification in interpreting is essential.</w:t>
      </w:r>
      <w:r>
        <w:rPr>
          <w:rFonts w:asciiTheme="minorBidi" w:hAnsiTheme="minorBidi"/>
          <w:sz w:val="24"/>
          <w:szCs w:val="24"/>
        </w:rPr>
        <w:t xml:space="preserve"> </w:t>
      </w:r>
      <w:r w:rsidRPr="00142999">
        <w:rPr>
          <w:rFonts w:asciiTheme="minorBidi" w:hAnsiTheme="minorBidi"/>
          <w:sz w:val="24"/>
          <w:szCs w:val="24"/>
        </w:rPr>
        <w:t>Potential employment scenarios range from interpreting a business meeting or conference speech, to working for the police or immigration services.</w:t>
      </w:r>
    </w:p>
    <w:p w14:paraId="1EB6D0F7" w14:textId="77777777" w:rsidR="00142999" w:rsidRPr="00445A87" w:rsidRDefault="00142999" w:rsidP="00445A87">
      <w:pPr>
        <w:pStyle w:val="Heading3"/>
      </w:pPr>
      <w:r w:rsidRPr="00445A87">
        <w:t>Working as a Translator</w:t>
      </w:r>
    </w:p>
    <w:p w14:paraId="77239FFD" w14:textId="77777777" w:rsidR="00A9560F" w:rsidRDefault="00142999" w:rsidP="00142999">
      <w:pPr>
        <w:spacing w:line="276" w:lineRule="auto"/>
        <w:jc w:val="both"/>
        <w:rPr>
          <w:rFonts w:asciiTheme="minorBidi" w:hAnsiTheme="minorBidi"/>
          <w:sz w:val="24"/>
          <w:szCs w:val="24"/>
        </w:rPr>
      </w:pPr>
      <w:r w:rsidRPr="00142999">
        <w:rPr>
          <w:rFonts w:asciiTheme="minorBidi" w:hAnsiTheme="minorBidi"/>
          <w:sz w:val="24"/>
          <w:szCs w:val="24"/>
        </w:rPr>
        <w:t>A translator converts written content from one language to another ensuring the original meaning is conveyed accurately</w:t>
      </w:r>
      <w:r>
        <w:rPr>
          <w:rFonts w:asciiTheme="minorBidi" w:hAnsiTheme="minorBidi"/>
          <w:sz w:val="24"/>
          <w:szCs w:val="24"/>
        </w:rPr>
        <w:t xml:space="preserve">. </w:t>
      </w:r>
      <w:r w:rsidRPr="00142999">
        <w:rPr>
          <w:rFonts w:asciiTheme="minorBidi" w:hAnsiTheme="minorBidi"/>
          <w:sz w:val="24"/>
          <w:szCs w:val="24"/>
        </w:rPr>
        <w:t>Documents mostly come from a commercial, technical or scientific background though could be educational or literary. Translators usually need to have an excellent knowledge and, of course, understanding of two or more languages. A relevant postgraduate course is usually required or at least highly advantageous.</w:t>
      </w:r>
      <w:bookmarkStart w:id="0" w:name="_Int_1Fvuqs3U"/>
    </w:p>
    <w:p w14:paraId="667B5FDB" w14:textId="0BA940B2" w:rsidR="00142999" w:rsidRPr="00142999" w:rsidRDefault="00142999" w:rsidP="00142999">
      <w:pPr>
        <w:spacing w:line="276" w:lineRule="auto"/>
        <w:jc w:val="both"/>
        <w:rPr>
          <w:rFonts w:asciiTheme="minorBidi" w:hAnsiTheme="minorBidi"/>
          <w:sz w:val="24"/>
          <w:szCs w:val="24"/>
        </w:rPr>
      </w:pPr>
      <w:r w:rsidRPr="00142999">
        <w:rPr>
          <w:rFonts w:asciiTheme="minorBidi" w:hAnsiTheme="minorBidi"/>
          <w:sz w:val="24"/>
          <w:szCs w:val="24"/>
        </w:rPr>
        <w:t>There are far more full-time posts for translators than for interpreters.</w:t>
      </w:r>
      <w:bookmarkEnd w:id="0"/>
      <w:r w:rsidRPr="00142999">
        <w:rPr>
          <w:rFonts w:asciiTheme="minorBidi" w:hAnsiTheme="minorBidi"/>
          <w:sz w:val="24"/>
          <w:szCs w:val="24"/>
        </w:rPr>
        <w:t xml:space="preserve"> As well as working for international organisations such as the UN and EU, translators can work in a range of companies, public bodies, specialised translation agencies, and on a freelance basis. Freelance translators are likely to specialise in a particular area (e.g. law or finance). </w:t>
      </w:r>
    </w:p>
    <w:p w14:paraId="26194361" w14:textId="77777777" w:rsidR="00142999" w:rsidRPr="00142999" w:rsidRDefault="00142999" w:rsidP="00142999">
      <w:pPr>
        <w:spacing w:line="276" w:lineRule="auto"/>
        <w:jc w:val="both"/>
        <w:rPr>
          <w:rFonts w:asciiTheme="minorBidi" w:hAnsiTheme="minorBidi"/>
          <w:sz w:val="24"/>
          <w:szCs w:val="24"/>
        </w:rPr>
      </w:pPr>
      <w:r w:rsidRPr="00142999">
        <w:rPr>
          <w:rFonts w:asciiTheme="minorBidi" w:hAnsiTheme="minorBidi"/>
          <w:sz w:val="24"/>
          <w:szCs w:val="24"/>
          <w:lang w:val="en-US"/>
        </w:rPr>
        <w:t>Other than translation and interpreting, the language industry includes a range of less common roles including that of lawyer-linguist (specialist work usually for Law graduates), languages teaching, intelligence work, customer service, editing and research.</w:t>
      </w:r>
    </w:p>
    <w:p w14:paraId="77904CAA" w14:textId="77777777" w:rsidR="003E5AF0" w:rsidRPr="00142999" w:rsidRDefault="003E5AF0" w:rsidP="00142999">
      <w:pPr>
        <w:pStyle w:val="UoRSubtitle"/>
        <w:spacing w:before="0" w:after="120" w:line="276" w:lineRule="auto"/>
        <w:jc w:val="both"/>
        <w:rPr>
          <w:rFonts w:asciiTheme="minorBidi" w:hAnsiTheme="minorBidi" w:cstheme="minorBidi"/>
          <w:sz w:val="24"/>
          <w:szCs w:val="24"/>
          <w:lang w:val="en-GB"/>
        </w:rPr>
        <w:sectPr w:rsidR="003E5AF0" w:rsidRPr="00142999" w:rsidSect="00142999">
          <w:type w:val="continuous"/>
          <w:pgSz w:w="11906" w:h="16838"/>
          <w:pgMar w:top="737" w:right="737" w:bottom="737" w:left="737" w:header="709" w:footer="709" w:gutter="227"/>
          <w:cols w:space="708"/>
          <w:docGrid w:linePitch="360"/>
        </w:sectPr>
      </w:pP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117EDE5" w14:textId="77777777" w:rsidR="00A9659F" w:rsidRDefault="00A9659F" w:rsidP="00A9659F">
      <w:pPr>
        <w:pStyle w:val="paragraph"/>
        <w:spacing w:before="120" w:beforeAutospacing="0" w:after="0" w:afterAutospacing="0" w:line="276" w:lineRule="auto"/>
        <w:jc w:val="both"/>
        <w:textAlignment w:val="baseline"/>
        <w:rPr>
          <w:rStyle w:val="normaltextrun"/>
          <w:rFonts w:asciiTheme="minorBidi" w:hAnsiTheme="minorBidi" w:cstheme="minorBidi"/>
          <w:color w:val="000000" w:themeColor="text1"/>
          <w:lang w:val="en-US"/>
        </w:rPr>
      </w:pPr>
      <w:r w:rsidRPr="00A9659F">
        <w:rPr>
          <w:rStyle w:val="normaltextrun"/>
          <w:rFonts w:asciiTheme="minorBidi" w:hAnsiTheme="minorBidi" w:cstheme="minorBidi"/>
          <w:color w:val="000000" w:themeColor="text1"/>
          <w:lang w:val="en-US"/>
        </w:rPr>
        <w:t xml:space="preserve">Building experience for translator or interpreter roles can be varied. Finding work placements at translation agencies would give direct experience of the sector, adding to your knowledge. Additionally, other useful experience includes any translation or interpretation work you undertake during your degree. For example, you could work as a language tutor, or even volunteer with an organization like </w:t>
      </w:r>
      <w:hyperlink r:id="rId15">
        <w:r w:rsidRPr="00A9659F">
          <w:rPr>
            <w:rStyle w:val="Hyperlink"/>
            <w:rFonts w:asciiTheme="minorBidi" w:hAnsiTheme="minorBidi" w:cstheme="minorBidi"/>
            <w:lang w:val="en-US"/>
          </w:rPr>
          <w:t>Translators without Boarders</w:t>
        </w:r>
      </w:hyperlink>
      <w:r w:rsidRPr="00A9659F">
        <w:rPr>
          <w:rStyle w:val="normaltextrun"/>
          <w:rFonts w:asciiTheme="minorBidi" w:hAnsiTheme="minorBidi" w:cstheme="minorBidi"/>
          <w:color w:val="000000" w:themeColor="text1"/>
          <w:lang w:val="en-US"/>
        </w:rPr>
        <w:t>.</w:t>
      </w:r>
    </w:p>
    <w:p w14:paraId="62ED1B49" w14:textId="2407FA3E" w:rsidR="00A9659F" w:rsidRPr="00A9659F" w:rsidRDefault="00A9659F" w:rsidP="00A9659F">
      <w:pPr>
        <w:pStyle w:val="paragraph"/>
        <w:spacing w:before="120" w:beforeAutospacing="0" w:after="0" w:afterAutospacing="0" w:line="276" w:lineRule="auto"/>
        <w:jc w:val="both"/>
        <w:textAlignment w:val="baseline"/>
        <w:rPr>
          <w:rStyle w:val="normaltextrun"/>
          <w:rFonts w:asciiTheme="minorBidi" w:hAnsiTheme="minorBidi" w:cstheme="minorBidi"/>
          <w:color w:val="000000"/>
          <w:lang w:val="en-US"/>
        </w:rPr>
      </w:pPr>
      <w:r w:rsidRPr="00A9659F">
        <w:rPr>
          <w:rStyle w:val="normaltextrun"/>
          <w:rFonts w:asciiTheme="minorBidi" w:hAnsiTheme="minorBidi" w:cstheme="minorBidi"/>
          <w:color w:val="000000" w:themeColor="text1"/>
          <w:lang w:val="en-US"/>
        </w:rPr>
        <w:t xml:space="preserve">If you decide to study abroad as part of your degree, the experience of living in your source language’s country will demonstrate you have an understanding of the wider culture as well as the language. You can find out more about studying abroad at Reading on the </w:t>
      </w:r>
      <w:hyperlink r:id="rId16">
        <w:r w:rsidRPr="00A9659F">
          <w:rPr>
            <w:rStyle w:val="Hyperlink"/>
            <w:rFonts w:asciiTheme="minorBidi" w:hAnsiTheme="minorBidi" w:cstheme="minorBidi"/>
            <w:lang w:val="en-US"/>
          </w:rPr>
          <w:t>Study Abroad</w:t>
        </w:r>
      </w:hyperlink>
      <w:r w:rsidRPr="00A9659F">
        <w:rPr>
          <w:rStyle w:val="normaltextrun"/>
          <w:rFonts w:asciiTheme="minorBidi" w:hAnsiTheme="minorBidi" w:cstheme="minorBidi"/>
          <w:color w:val="000000" w:themeColor="text1"/>
          <w:lang w:val="en-US"/>
        </w:rPr>
        <w:t xml:space="preserve"> website. </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320AA012" w14:textId="67911D45" w:rsidR="0057013D"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17"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0E96174" w14:textId="4BC973A4" w:rsidR="00C027F6" w:rsidRPr="00C027F6" w:rsidRDefault="00C027F6" w:rsidP="00C027F6">
      <w:pPr>
        <w:pStyle w:val="paragraph"/>
        <w:spacing w:before="0" w:beforeAutospacing="0" w:after="240" w:afterAutospacing="0" w:line="276" w:lineRule="auto"/>
        <w:jc w:val="both"/>
        <w:textAlignment w:val="baseline"/>
        <w:rPr>
          <w:rFonts w:asciiTheme="minorBidi" w:hAnsiTheme="minorBidi" w:cstheme="minorBidi"/>
          <w:color w:val="000000"/>
        </w:rPr>
      </w:pPr>
      <w:r w:rsidRPr="00C027F6">
        <w:rPr>
          <w:rStyle w:val="normaltextrun"/>
          <w:rFonts w:asciiTheme="minorBidi" w:hAnsiTheme="minorBidi" w:cstheme="minorBidi"/>
          <w:color w:val="000000"/>
        </w:rPr>
        <w:t xml:space="preserve">Becoming a student member of one of the professional bodies, such as the </w:t>
      </w:r>
      <w:hyperlink r:id="rId18" w:history="1">
        <w:r w:rsidRPr="00C027F6">
          <w:rPr>
            <w:rStyle w:val="Hyperlink"/>
            <w:rFonts w:asciiTheme="minorBidi" w:hAnsiTheme="minorBidi" w:cstheme="minorBidi"/>
            <w:lang w:val="en-US" w:eastAsia="en-US"/>
          </w:rPr>
          <w:t>Institute of Translation and Interpreting</w:t>
        </w:r>
      </w:hyperlink>
      <w:r w:rsidRPr="00C027F6">
        <w:rPr>
          <w:rStyle w:val="Hyperlink"/>
          <w:rFonts w:asciiTheme="minorBidi" w:hAnsiTheme="minorBidi" w:cstheme="minorBidi"/>
          <w:lang w:val="en-US" w:eastAsia="en-US"/>
        </w:rPr>
        <w:t xml:space="preserve"> (iti.org.uk)</w:t>
      </w:r>
      <w:r w:rsidRPr="00C027F6">
        <w:rPr>
          <w:rFonts w:asciiTheme="minorBidi" w:hAnsiTheme="minorBidi" w:cstheme="minorBidi"/>
          <w:lang w:val="en-US" w:eastAsia="en-US"/>
        </w:rPr>
        <w:t xml:space="preserve"> </w:t>
      </w:r>
      <w:r w:rsidRPr="00C027F6">
        <w:rPr>
          <w:rStyle w:val="normaltextrun"/>
          <w:rFonts w:asciiTheme="minorBidi" w:hAnsiTheme="minorBidi" w:cstheme="minorBidi"/>
          <w:color w:val="000000"/>
        </w:rPr>
        <w:t>can offer member benefits, talks, events and volunteering and campus ambassador opportunities, with the chance to meet industry professionals.</w:t>
      </w:r>
    </w:p>
    <w:p w14:paraId="10CECB19" w14:textId="77777777" w:rsidR="00517399" w:rsidRPr="00517399" w:rsidRDefault="00517399" w:rsidP="00445A87">
      <w:pPr>
        <w:pStyle w:val="Heading3"/>
      </w:pPr>
      <w:r w:rsidRPr="00517399">
        <w:rPr>
          <w:rStyle w:val="normaltextrun"/>
          <w:rFonts w:cstheme="minorBidi"/>
          <w:bCs/>
        </w:rPr>
        <w:t>Industry Jobs</w:t>
      </w:r>
      <w:r w:rsidRPr="00517399">
        <w:rPr>
          <w:rStyle w:val="eop"/>
          <w:rFonts w:cstheme="minorBidi"/>
        </w:rPr>
        <w:t> </w:t>
      </w:r>
    </w:p>
    <w:p w14:paraId="68523CF2" w14:textId="77777777" w:rsidR="00517399" w:rsidRPr="00517399" w:rsidRDefault="00445A87" w:rsidP="00517399">
      <w:pPr>
        <w:spacing w:line="276" w:lineRule="auto"/>
        <w:rPr>
          <w:rFonts w:asciiTheme="minorBidi" w:hAnsiTheme="minorBidi"/>
          <w:noProof/>
          <w:sz w:val="24"/>
          <w:szCs w:val="24"/>
        </w:rPr>
      </w:pPr>
      <w:hyperlink r:id="rId19" w:history="1">
        <w:r w:rsidR="00517399" w:rsidRPr="00517399">
          <w:rPr>
            <w:rStyle w:val="Hyperlink"/>
            <w:rFonts w:asciiTheme="minorBidi" w:hAnsiTheme="minorBidi"/>
            <w:sz w:val="24"/>
            <w:szCs w:val="24"/>
          </w:rPr>
          <w:t>UN Language Careers</w:t>
        </w:r>
      </w:hyperlink>
      <w:r w:rsidR="00517399" w:rsidRPr="00517399">
        <w:rPr>
          <w:rFonts w:asciiTheme="minorBidi" w:hAnsiTheme="minorBidi"/>
          <w:sz w:val="24"/>
          <w:szCs w:val="24"/>
        </w:rPr>
        <w:t xml:space="preserve"> </w:t>
      </w:r>
      <w:r w:rsidR="00517399" w:rsidRPr="00517399">
        <w:rPr>
          <w:rStyle w:val="normaltextrun"/>
          <w:rFonts w:asciiTheme="minorBidi" w:hAnsiTheme="minorBidi"/>
          <w:sz w:val="24"/>
          <w:szCs w:val="24"/>
        </w:rPr>
        <w:t xml:space="preserve">| </w:t>
      </w:r>
      <w:hyperlink r:id="rId20" w:history="1">
        <w:r w:rsidR="00517399" w:rsidRPr="00517399">
          <w:rPr>
            <w:rStyle w:val="Hyperlink"/>
            <w:rFonts w:asciiTheme="minorBidi" w:hAnsiTheme="minorBidi"/>
            <w:sz w:val="24"/>
            <w:szCs w:val="24"/>
          </w:rPr>
          <w:t>EU Traineeships</w:t>
        </w:r>
      </w:hyperlink>
      <w:r w:rsidR="00517399" w:rsidRPr="00517399">
        <w:rPr>
          <w:rStyle w:val="Hyperlink"/>
          <w:rFonts w:asciiTheme="minorBidi" w:hAnsiTheme="minorBidi"/>
          <w:sz w:val="24"/>
          <w:szCs w:val="24"/>
        </w:rPr>
        <w:t xml:space="preserve"> </w:t>
      </w:r>
      <w:r w:rsidR="00517399" w:rsidRPr="00517399">
        <w:rPr>
          <w:rStyle w:val="normaltextrun"/>
          <w:rFonts w:asciiTheme="minorBidi" w:hAnsiTheme="minorBidi"/>
          <w:sz w:val="24"/>
          <w:szCs w:val="24"/>
        </w:rPr>
        <w:t xml:space="preserve">| </w:t>
      </w:r>
      <w:hyperlink r:id="rId21" w:history="1">
        <w:r w:rsidR="00517399" w:rsidRPr="00517399">
          <w:rPr>
            <w:rStyle w:val="Hyperlink"/>
            <w:rFonts w:asciiTheme="minorBidi" w:hAnsiTheme="minorBidi"/>
            <w:sz w:val="24"/>
            <w:szCs w:val="24"/>
          </w:rPr>
          <w:t>Languagematters</w:t>
        </w:r>
      </w:hyperlink>
      <w:r w:rsidR="00517399" w:rsidRPr="00517399">
        <w:rPr>
          <w:rStyle w:val="Hyperlink"/>
          <w:rFonts w:asciiTheme="minorBidi" w:hAnsiTheme="minorBidi"/>
          <w:sz w:val="24"/>
          <w:szCs w:val="24"/>
        </w:rPr>
        <w:t>.co.uk</w:t>
      </w:r>
      <w:r w:rsidR="00517399" w:rsidRPr="00517399">
        <w:rPr>
          <w:rFonts w:asciiTheme="minorBidi" w:hAnsiTheme="minorBidi"/>
          <w:sz w:val="24"/>
          <w:szCs w:val="24"/>
        </w:rPr>
        <w:t xml:space="preserve"> </w:t>
      </w:r>
      <w:r w:rsidR="00517399" w:rsidRPr="00517399">
        <w:rPr>
          <w:rStyle w:val="normaltextrun"/>
          <w:rFonts w:asciiTheme="minorBidi" w:hAnsiTheme="minorBidi"/>
          <w:sz w:val="24"/>
          <w:szCs w:val="24"/>
        </w:rPr>
        <w:t>|</w:t>
      </w:r>
      <w:r w:rsidR="00517399" w:rsidRPr="00517399">
        <w:rPr>
          <w:rFonts w:asciiTheme="minorBidi" w:hAnsiTheme="minorBidi"/>
          <w:sz w:val="24"/>
          <w:szCs w:val="24"/>
        </w:rPr>
        <w:t xml:space="preserve"> </w:t>
      </w:r>
      <w:hyperlink r:id="rId22" w:history="1">
        <w:r w:rsidR="00517399" w:rsidRPr="00517399">
          <w:rPr>
            <w:rStyle w:val="Hyperlink"/>
            <w:rFonts w:asciiTheme="minorBidi" w:hAnsiTheme="minorBidi"/>
            <w:sz w:val="24"/>
            <w:szCs w:val="24"/>
          </w:rPr>
          <w:t>Eurolondon</w:t>
        </w:r>
      </w:hyperlink>
      <w:r w:rsidR="00517399" w:rsidRPr="00517399">
        <w:rPr>
          <w:rStyle w:val="Hyperlink"/>
          <w:rFonts w:asciiTheme="minorBidi" w:hAnsiTheme="minorBidi"/>
          <w:sz w:val="24"/>
          <w:szCs w:val="24"/>
        </w:rPr>
        <w:t>.com</w:t>
      </w:r>
      <w:r w:rsidR="00517399" w:rsidRPr="00517399">
        <w:rPr>
          <w:rFonts w:asciiTheme="minorBidi" w:hAnsiTheme="minorBidi"/>
          <w:sz w:val="24"/>
          <w:szCs w:val="24"/>
        </w:rPr>
        <w:t xml:space="preserve"> </w:t>
      </w:r>
      <w:r w:rsidR="00517399" w:rsidRPr="00517399">
        <w:rPr>
          <w:rStyle w:val="normaltextrun"/>
          <w:rFonts w:asciiTheme="minorBidi" w:hAnsiTheme="minorBidi"/>
          <w:sz w:val="24"/>
          <w:szCs w:val="24"/>
        </w:rPr>
        <w:t>|</w:t>
      </w:r>
      <w:r w:rsidR="00517399" w:rsidRPr="00517399">
        <w:rPr>
          <w:rFonts w:asciiTheme="minorBidi" w:hAnsiTheme="minorBidi"/>
          <w:sz w:val="24"/>
          <w:szCs w:val="24"/>
        </w:rPr>
        <w:t xml:space="preserve"> </w:t>
      </w:r>
      <w:hyperlink r:id="rId23" w:history="1">
        <w:r w:rsidR="00517399" w:rsidRPr="00517399">
          <w:rPr>
            <w:rStyle w:val="Hyperlink"/>
            <w:rFonts w:asciiTheme="minorBidi" w:hAnsiTheme="minorBidi"/>
            <w:sz w:val="24"/>
            <w:szCs w:val="24"/>
          </w:rPr>
          <w:t>en-gb.toplanguagejobs</w:t>
        </w:r>
      </w:hyperlink>
      <w:r w:rsidR="00517399" w:rsidRPr="00517399">
        <w:rPr>
          <w:rStyle w:val="Hyperlink"/>
          <w:rFonts w:asciiTheme="minorBidi" w:hAnsiTheme="minorBidi"/>
          <w:sz w:val="24"/>
          <w:szCs w:val="24"/>
        </w:rPr>
        <w:t>.com</w:t>
      </w:r>
      <w:r w:rsidR="00517399" w:rsidRPr="00517399">
        <w:rPr>
          <w:rFonts w:asciiTheme="minorBidi" w:hAnsiTheme="minorBidi"/>
          <w:sz w:val="24"/>
          <w:szCs w:val="24"/>
        </w:rPr>
        <w:t xml:space="preserve"> </w:t>
      </w:r>
      <w:r w:rsidR="00517399" w:rsidRPr="00517399">
        <w:rPr>
          <w:rStyle w:val="normaltextrun"/>
          <w:rFonts w:asciiTheme="minorBidi" w:hAnsiTheme="minorBidi"/>
          <w:sz w:val="24"/>
          <w:szCs w:val="24"/>
        </w:rPr>
        <w:t xml:space="preserve">| </w:t>
      </w:r>
      <w:hyperlink r:id="rId24" w:history="1">
        <w:r w:rsidR="00517399" w:rsidRPr="00517399">
          <w:rPr>
            <w:rStyle w:val="Hyperlink"/>
            <w:rFonts w:asciiTheme="minorBidi" w:hAnsiTheme="minorBidi"/>
            <w:sz w:val="24"/>
            <w:szCs w:val="24"/>
          </w:rPr>
          <w:t>Multilingualvacancies</w:t>
        </w:r>
      </w:hyperlink>
      <w:r w:rsidR="00517399" w:rsidRPr="00517399">
        <w:rPr>
          <w:rStyle w:val="Hyperlink"/>
          <w:rFonts w:asciiTheme="minorBidi" w:hAnsiTheme="minorBidi"/>
          <w:sz w:val="24"/>
          <w:szCs w:val="24"/>
        </w:rPr>
        <w:t>.com</w:t>
      </w:r>
    </w:p>
    <w:p w14:paraId="2A58DAD8" w14:textId="77777777" w:rsidR="00C453F2" w:rsidRPr="00A817E5" w:rsidRDefault="00C453F2" w:rsidP="00445A87">
      <w:pPr>
        <w:pStyle w:val="Heading3"/>
        <w:rPr>
          <w:color w:val="FF0000"/>
        </w:rPr>
      </w:pPr>
      <w:r w:rsidRPr="00A817E5">
        <w:t>Further Study/Research</w:t>
      </w:r>
    </w:p>
    <w:p w14:paraId="2DD0516F" w14:textId="77777777" w:rsidR="00C453F2" w:rsidRPr="00A817E5" w:rsidRDefault="00445A87" w:rsidP="00C453F2">
      <w:pPr>
        <w:spacing w:after="120"/>
        <w:rPr>
          <w:rFonts w:asciiTheme="minorBidi" w:hAnsiTheme="minorBidi"/>
          <w:sz w:val="24"/>
          <w:szCs w:val="24"/>
        </w:rPr>
      </w:pPr>
      <w:hyperlink r:id="rId25"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26"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27"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445A87">
      <w:pPr>
        <w:pStyle w:val="Heading3"/>
      </w:pPr>
      <w:r w:rsidRPr="00A817E5">
        <w:t>Graduate Jobs</w:t>
      </w:r>
    </w:p>
    <w:p w14:paraId="05940434" w14:textId="77777777" w:rsidR="00C453F2" w:rsidRPr="00A817E5" w:rsidRDefault="00445A87" w:rsidP="00C453F2">
      <w:pPr>
        <w:spacing w:after="120"/>
        <w:rPr>
          <w:rFonts w:asciiTheme="minorBidi" w:hAnsiTheme="minorBidi"/>
          <w:sz w:val="24"/>
          <w:szCs w:val="24"/>
        </w:rPr>
      </w:pPr>
      <w:hyperlink r:id="rId28"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29"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0"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1"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2"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56FFB047" w14:textId="77777777" w:rsidR="00A506FA" w:rsidRPr="00A506FA" w:rsidRDefault="00445A87" w:rsidP="00A506FA">
      <w:pPr>
        <w:spacing w:line="276" w:lineRule="auto"/>
        <w:rPr>
          <w:rFonts w:asciiTheme="minorBidi" w:hAnsiTheme="minorBidi"/>
          <w:sz w:val="24"/>
          <w:szCs w:val="24"/>
          <w:lang w:val="en-US"/>
        </w:rPr>
      </w:pPr>
      <w:hyperlink r:id="rId33">
        <w:r w:rsidR="00A506FA" w:rsidRPr="00A506FA">
          <w:rPr>
            <w:rStyle w:val="Hyperlink"/>
            <w:rFonts w:asciiTheme="minorBidi" w:hAnsiTheme="minorBidi"/>
            <w:sz w:val="24"/>
            <w:szCs w:val="24"/>
            <w:lang w:val="en-US"/>
          </w:rPr>
          <w:t>Translatemedia.com/careers/how-to-become-a-translator</w:t>
        </w:r>
      </w:hyperlink>
      <w:r w:rsidR="00A506FA" w:rsidRPr="00A506FA">
        <w:rPr>
          <w:rStyle w:val="Hyperlink"/>
          <w:rFonts w:asciiTheme="minorBidi" w:hAnsiTheme="minorBidi"/>
          <w:sz w:val="24"/>
          <w:szCs w:val="24"/>
          <w:lang w:val="en-US"/>
        </w:rPr>
        <w:t>/</w:t>
      </w:r>
      <w:r w:rsidR="00A506FA" w:rsidRPr="00A506FA">
        <w:rPr>
          <w:rFonts w:asciiTheme="minorBidi" w:hAnsiTheme="minorBidi"/>
          <w:sz w:val="24"/>
          <w:szCs w:val="24"/>
          <w:lang w:val="en-US"/>
        </w:rPr>
        <w:t xml:space="preserve"> – written by a translation agency</w:t>
      </w:r>
    </w:p>
    <w:p w14:paraId="2A1A883C" w14:textId="77777777" w:rsidR="00A506FA" w:rsidRPr="00A506FA" w:rsidRDefault="00445A87" w:rsidP="00327DCF">
      <w:pPr>
        <w:spacing w:line="276" w:lineRule="auto"/>
        <w:rPr>
          <w:rFonts w:asciiTheme="minorBidi" w:hAnsiTheme="minorBidi"/>
          <w:sz w:val="24"/>
          <w:szCs w:val="24"/>
          <w:lang w:val="en-US"/>
        </w:rPr>
      </w:pPr>
      <w:hyperlink r:id="rId34">
        <w:r w:rsidR="00A506FA" w:rsidRPr="00A506FA">
          <w:rPr>
            <w:rStyle w:val="Hyperlink"/>
            <w:rFonts w:asciiTheme="minorBidi" w:hAnsiTheme="minorBidi"/>
            <w:sz w:val="24"/>
            <w:szCs w:val="24"/>
            <w:lang w:val="en-US"/>
          </w:rPr>
          <w:t>EU Careers</w:t>
        </w:r>
      </w:hyperlink>
      <w:r w:rsidR="00A506FA" w:rsidRPr="00A506FA">
        <w:rPr>
          <w:rStyle w:val="Hyperlink"/>
          <w:rFonts w:asciiTheme="minorBidi" w:hAnsiTheme="minorBidi"/>
          <w:sz w:val="24"/>
          <w:szCs w:val="24"/>
          <w:lang w:val="en-US"/>
        </w:rPr>
        <w:t xml:space="preserve"> </w:t>
      </w:r>
      <w:bookmarkStart w:id="1" w:name="_Hlk31199962"/>
      <w:r w:rsidR="00A506FA" w:rsidRPr="00FE49E4">
        <w:rPr>
          <w:rStyle w:val="Hyperlink"/>
          <w:rFonts w:asciiTheme="minorBidi" w:hAnsiTheme="minorBidi"/>
          <w:color w:val="auto"/>
          <w:sz w:val="24"/>
          <w:szCs w:val="24"/>
          <w:u w:val="none"/>
          <w:lang w:val="en-US"/>
        </w:rPr>
        <w:t>(epso.europa.eu)</w:t>
      </w:r>
      <w:r w:rsidR="00A506FA" w:rsidRPr="00FE49E4">
        <w:rPr>
          <w:rFonts w:asciiTheme="minorBidi" w:hAnsiTheme="minorBidi"/>
          <w:sz w:val="24"/>
          <w:szCs w:val="24"/>
          <w:lang w:val="en-US"/>
        </w:rPr>
        <w:t xml:space="preserve"> </w:t>
      </w:r>
      <w:bookmarkEnd w:id="1"/>
      <w:r w:rsidR="00A506FA" w:rsidRPr="00A506FA">
        <w:rPr>
          <w:rFonts w:asciiTheme="minorBidi" w:hAnsiTheme="minorBidi"/>
          <w:sz w:val="24"/>
          <w:szCs w:val="24"/>
          <w:lang w:val="en-US"/>
        </w:rPr>
        <w:t>– a guide for entry-level graduates, explaining how ‘competitions’ work for their recruitment</w:t>
      </w:r>
    </w:p>
    <w:p w14:paraId="56E9239D" w14:textId="77777777" w:rsidR="00A506FA" w:rsidRPr="00A506FA" w:rsidRDefault="00445A87" w:rsidP="00327DCF">
      <w:pPr>
        <w:spacing w:line="276" w:lineRule="auto"/>
        <w:rPr>
          <w:rFonts w:asciiTheme="minorBidi" w:hAnsiTheme="minorBidi"/>
          <w:sz w:val="24"/>
          <w:szCs w:val="24"/>
          <w:lang w:val="en-US"/>
        </w:rPr>
      </w:pPr>
      <w:hyperlink r:id="rId35">
        <w:r w:rsidR="00A506FA" w:rsidRPr="00A506FA">
          <w:rPr>
            <w:rStyle w:val="Hyperlink"/>
            <w:rFonts w:asciiTheme="minorBidi" w:hAnsiTheme="minorBidi"/>
            <w:sz w:val="24"/>
            <w:szCs w:val="24"/>
            <w:lang w:val="en-US"/>
          </w:rPr>
          <w:t>epso.europa.eu</w:t>
        </w:r>
      </w:hyperlink>
      <w:r w:rsidR="00A506FA" w:rsidRPr="00A506FA">
        <w:rPr>
          <w:rFonts w:asciiTheme="minorBidi" w:hAnsiTheme="minorBidi"/>
          <w:sz w:val="24"/>
          <w:szCs w:val="24"/>
          <w:lang w:val="en-US"/>
        </w:rPr>
        <w:t xml:space="preserve"> – paid internships of around 3-5 months, exploring opportunities in different departments of the EU - some of which have their own translation or interpreting teams, others using a central service</w:t>
      </w:r>
    </w:p>
    <w:p w14:paraId="49081241" w14:textId="77777777" w:rsidR="00A506FA" w:rsidRPr="00A506FA" w:rsidRDefault="00445A87" w:rsidP="00A506FA">
      <w:pPr>
        <w:spacing w:line="276" w:lineRule="auto"/>
        <w:rPr>
          <w:rStyle w:val="Hyperlink"/>
          <w:rFonts w:asciiTheme="minorBidi" w:hAnsiTheme="minorBidi"/>
          <w:sz w:val="24"/>
          <w:szCs w:val="24"/>
          <w:lang w:val="en-US"/>
        </w:rPr>
      </w:pPr>
      <w:hyperlink r:id="rId36">
        <w:r w:rsidR="00A506FA" w:rsidRPr="00A506FA">
          <w:rPr>
            <w:rStyle w:val="Hyperlink"/>
            <w:rFonts w:asciiTheme="minorBidi" w:hAnsiTheme="minorBidi"/>
            <w:sz w:val="24"/>
            <w:szCs w:val="24"/>
            <w:lang w:val="en-US"/>
          </w:rPr>
          <w:t>Capitatranslationinterpreting.com/careers</w:t>
        </w:r>
      </w:hyperlink>
      <w:r w:rsidR="00A506FA" w:rsidRPr="00A506FA">
        <w:rPr>
          <w:rFonts w:asciiTheme="minorBidi" w:hAnsiTheme="minorBidi"/>
          <w:sz w:val="24"/>
          <w:szCs w:val="24"/>
          <w:lang w:val="en-US"/>
        </w:rPr>
        <w:t xml:space="preserve"> – much UK public sector work is now outsourced to firms such as Capita, some </w:t>
      </w:r>
      <w:hyperlink r:id="rId37" w:anchor="prospective-interpreters">
        <w:r w:rsidR="00A506FA" w:rsidRPr="00A506FA">
          <w:rPr>
            <w:rStyle w:val="Hyperlink"/>
            <w:rFonts w:asciiTheme="minorBidi" w:hAnsiTheme="minorBidi"/>
            <w:sz w:val="24"/>
            <w:szCs w:val="24"/>
            <w:lang w:val="en-US"/>
          </w:rPr>
          <w:t>interpreters are recruited directly by UK immigration services</w:t>
        </w:r>
      </w:hyperlink>
      <w:r w:rsidR="00A506FA" w:rsidRPr="00A506FA">
        <w:rPr>
          <w:rStyle w:val="Hyperlink"/>
          <w:rFonts w:asciiTheme="minorBidi" w:hAnsiTheme="minorBidi"/>
          <w:sz w:val="24"/>
          <w:szCs w:val="24"/>
          <w:lang w:val="en-US"/>
        </w:rPr>
        <w:t xml:space="preserve"> (gov.uk)</w:t>
      </w:r>
    </w:p>
    <w:p w14:paraId="55B127BF" w14:textId="77777777" w:rsidR="00A506FA" w:rsidRPr="00A506FA" w:rsidRDefault="00445A87" w:rsidP="00A506FA">
      <w:pPr>
        <w:spacing w:line="276" w:lineRule="auto"/>
        <w:textAlignment w:val="baseline"/>
        <w:rPr>
          <w:rFonts w:asciiTheme="minorBidi" w:hAnsiTheme="minorBidi"/>
          <w:sz w:val="24"/>
          <w:szCs w:val="24"/>
          <w:lang w:val="en-US"/>
        </w:rPr>
      </w:pPr>
      <w:hyperlink r:id="rId38">
        <w:r w:rsidR="00A506FA" w:rsidRPr="00A506FA">
          <w:rPr>
            <w:rStyle w:val="Hyperlink"/>
            <w:rFonts w:asciiTheme="minorBidi" w:hAnsiTheme="minorBidi"/>
            <w:sz w:val="24"/>
            <w:szCs w:val="24"/>
            <w:lang w:val="en-US"/>
          </w:rPr>
          <w:t>ProZ.com</w:t>
        </w:r>
      </w:hyperlink>
      <w:r w:rsidR="00A506FA" w:rsidRPr="00A506FA">
        <w:rPr>
          <w:rFonts w:asciiTheme="minorBidi" w:hAnsiTheme="minorBidi"/>
          <w:sz w:val="24"/>
          <w:szCs w:val="24"/>
          <w:lang w:val="en-US"/>
        </w:rPr>
        <w:t xml:space="preserve"> and </w:t>
      </w:r>
      <w:hyperlink r:id="rId39">
        <w:r w:rsidR="00A506FA" w:rsidRPr="00A506FA">
          <w:rPr>
            <w:rStyle w:val="Hyperlink"/>
            <w:rFonts w:asciiTheme="minorBidi" w:hAnsiTheme="minorBidi"/>
            <w:sz w:val="24"/>
            <w:szCs w:val="24"/>
            <w:lang w:val="en-US"/>
          </w:rPr>
          <w:t>Aquarius.net</w:t>
        </w:r>
      </w:hyperlink>
      <w:r w:rsidR="00A506FA" w:rsidRPr="00A506FA">
        <w:rPr>
          <w:rFonts w:asciiTheme="minorBidi" w:hAnsiTheme="minorBidi"/>
          <w:sz w:val="24"/>
          <w:szCs w:val="24"/>
          <w:lang w:val="en-US"/>
        </w:rPr>
        <w:t xml:space="preserve"> – freelance translation job sites</w:t>
      </w:r>
    </w:p>
    <w:p w14:paraId="084EA5F4" w14:textId="77777777" w:rsidR="00A506FA" w:rsidRPr="00A506FA" w:rsidRDefault="00445A87" w:rsidP="00A506FA">
      <w:pPr>
        <w:spacing w:line="276" w:lineRule="auto"/>
        <w:textAlignment w:val="baseline"/>
        <w:rPr>
          <w:rFonts w:asciiTheme="minorBidi" w:hAnsiTheme="minorBidi"/>
          <w:sz w:val="24"/>
          <w:szCs w:val="24"/>
          <w:lang w:val="en-US"/>
        </w:rPr>
      </w:pPr>
      <w:hyperlink r:id="rId40">
        <w:r w:rsidR="00A506FA" w:rsidRPr="00A506FA">
          <w:rPr>
            <w:rStyle w:val="Hyperlink"/>
            <w:rFonts w:asciiTheme="minorBidi" w:hAnsiTheme="minorBidi"/>
            <w:sz w:val="24"/>
            <w:szCs w:val="24"/>
            <w:lang w:val="en-US"/>
          </w:rPr>
          <w:t>MI5.gov.uk/careers/opportunities/language</w:t>
        </w:r>
      </w:hyperlink>
      <w:r w:rsidR="00A506FA" w:rsidRPr="00A506FA">
        <w:rPr>
          <w:rFonts w:asciiTheme="minorBidi" w:hAnsiTheme="minorBidi"/>
          <w:sz w:val="24"/>
          <w:szCs w:val="24"/>
          <w:lang w:val="en-US"/>
        </w:rPr>
        <w:t xml:space="preserve"> or </w:t>
      </w:r>
      <w:hyperlink r:id="rId41">
        <w:r w:rsidR="00A506FA" w:rsidRPr="00A506FA">
          <w:rPr>
            <w:rStyle w:val="Hyperlink"/>
            <w:rFonts w:asciiTheme="minorBidi" w:hAnsiTheme="minorBidi"/>
            <w:sz w:val="24"/>
            <w:szCs w:val="24"/>
            <w:lang w:val="en-US"/>
          </w:rPr>
          <w:t>gchq-careers</w:t>
        </w:r>
      </w:hyperlink>
      <w:r w:rsidR="00A506FA" w:rsidRPr="00A506FA">
        <w:rPr>
          <w:rStyle w:val="Hyperlink"/>
          <w:rFonts w:asciiTheme="minorBidi" w:hAnsiTheme="minorBidi"/>
          <w:sz w:val="24"/>
          <w:szCs w:val="24"/>
          <w:lang w:val="en-US"/>
        </w:rPr>
        <w:t>.co.uk</w:t>
      </w:r>
      <w:r w:rsidR="00A506FA" w:rsidRPr="00A506FA">
        <w:rPr>
          <w:rFonts w:asciiTheme="minorBidi" w:hAnsiTheme="minorBidi"/>
          <w:sz w:val="24"/>
          <w:szCs w:val="24"/>
          <w:lang w:val="en-US"/>
        </w:rPr>
        <w:t xml:space="preserve"> – information on working in intelligence using language skills</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2">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01B67571" w:rsidR="00AC6D09" w:rsidRPr="00445A87" w:rsidRDefault="1F5C7AE0" w:rsidP="00445A87">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3">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445A87" w:rsidSect="009462E1">
      <w:footerReference w:type="default" r:id="rId44"/>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E798" w14:textId="77777777" w:rsidR="001F1382" w:rsidRDefault="001F1382" w:rsidP="008E4C77">
      <w:pPr>
        <w:spacing w:after="0" w:line="240" w:lineRule="auto"/>
      </w:pPr>
      <w:r>
        <w:separator/>
      </w:r>
    </w:p>
  </w:endnote>
  <w:endnote w:type="continuationSeparator" w:id="0">
    <w:p w14:paraId="35CE4031" w14:textId="77777777" w:rsidR="001F1382" w:rsidRDefault="001F1382" w:rsidP="008E4C77">
      <w:pPr>
        <w:spacing w:after="0" w:line="240" w:lineRule="auto"/>
      </w:pPr>
      <w:r>
        <w:continuationSeparator/>
      </w:r>
    </w:p>
  </w:endnote>
  <w:endnote w:type="continuationNotice" w:id="1">
    <w:p w14:paraId="33B82059" w14:textId="77777777" w:rsidR="001F1382" w:rsidRDefault="001F1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909E" w14:textId="77777777" w:rsidR="001F1382" w:rsidRDefault="001F1382" w:rsidP="008E4C77">
      <w:pPr>
        <w:spacing w:after="0" w:line="240" w:lineRule="auto"/>
      </w:pPr>
      <w:r>
        <w:separator/>
      </w:r>
    </w:p>
  </w:footnote>
  <w:footnote w:type="continuationSeparator" w:id="0">
    <w:p w14:paraId="01836AE7" w14:textId="77777777" w:rsidR="001F1382" w:rsidRDefault="001F1382" w:rsidP="008E4C77">
      <w:pPr>
        <w:spacing w:after="0" w:line="240" w:lineRule="auto"/>
      </w:pPr>
      <w:r>
        <w:continuationSeparator/>
      </w:r>
    </w:p>
  </w:footnote>
  <w:footnote w:type="continuationNotice" w:id="1">
    <w:p w14:paraId="4E076CC0" w14:textId="77777777" w:rsidR="001F1382" w:rsidRDefault="001F13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148B2"/>
    <w:rsid w:val="001424AF"/>
    <w:rsid w:val="00142999"/>
    <w:rsid w:val="0017522A"/>
    <w:rsid w:val="00185614"/>
    <w:rsid w:val="001E4EE8"/>
    <w:rsid w:val="001F1382"/>
    <w:rsid w:val="002018A0"/>
    <w:rsid w:val="00212824"/>
    <w:rsid w:val="002315D8"/>
    <w:rsid w:val="002422A6"/>
    <w:rsid w:val="002522D9"/>
    <w:rsid w:val="002B39F4"/>
    <w:rsid w:val="002B402A"/>
    <w:rsid w:val="002C0113"/>
    <w:rsid w:val="002F77BB"/>
    <w:rsid w:val="00317A0E"/>
    <w:rsid w:val="00327DCF"/>
    <w:rsid w:val="00375F76"/>
    <w:rsid w:val="003809F1"/>
    <w:rsid w:val="00380C64"/>
    <w:rsid w:val="00383F24"/>
    <w:rsid w:val="003E1386"/>
    <w:rsid w:val="003E5AF0"/>
    <w:rsid w:val="0043320C"/>
    <w:rsid w:val="00445A87"/>
    <w:rsid w:val="004651E5"/>
    <w:rsid w:val="004E4E4D"/>
    <w:rsid w:val="004E6290"/>
    <w:rsid w:val="00517399"/>
    <w:rsid w:val="0057013D"/>
    <w:rsid w:val="00591AC6"/>
    <w:rsid w:val="005C7A69"/>
    <w:rsid w:val="005E2604"/>
    <w:rsid w:val="0060294D"/>
    <w:rsid w:val="00615CAB"/>
    <w:rsid w:val="00617B27"/>
    <w:rsid w:val="00627CA8"/>
    <w:rsid w:val="0068588F"/>
    <w:rsid w:val="006D0D16"/>
    <w:rsid w:val="007309DB"/>
    <w:rsid w:val="007344A1"/>
    <w:rsid w:val="007450D5"/>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462E1"/>
    <w:rsid w:val="00997A55"/>
    <w:rsid w:val="009A22D1"/>
    <w:rsid w:val="009E7616"/>
    <w:rsid w:val="00A506FA"/>
    <w:rsid w:val="00A817E5"/>
    <w:rsid w:val="00A9560F"/>
    <w:rsid w:val="00A9659F"/>
    <w:rsid w:val="00AB1334"/>
    <w:rsid w:val="00AC6A0A"/>
    <w:rsid w:val="00AC6D09"/>
    <w:rsid w:val="00B04F25"/>
    <w:rsid w:val="00B05733"/>
    <w:rsid w:val="00B816AA"/>
    <w:rsid w:val="00BA71A4"/>
    <w:rsid w:val="00BB0282"/>
    <w:rsid w:val="00BB3DD8"/>
    <w:rsid w:val="00BC3DD2"/>
    <w:rsid w:val="00C027F6"/>
    <w:rsid w:val="00C17174"/>
    <w:rsid w:val="00C4426E"/>
    <w:rsid w:val="00C453F2"/>
    <w:rsid w:val="00C94CFC"/>
    <w:rsid w:val="00CA752E"/>
    <w:rsid w:val="00D368EB"/>
    <w:rsid w:val="00D520C0"/>
    <w:rsid w:val="00D84F5D"/>
    <w:rsid w:val="00D92037"/>
    <w:rsid w:val="00D949D8"/>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49E4"/>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5A87"/>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5A87"/>
    <w:rPr>
      <w:rFonts w:asciiTheme="minorBidi" w:eastAsiaTheme="majorEastAsia" w:hAnsiTheme="minorBidi" w:cstheme="majorBidi"/>
      <w:b/>
      <w:sz w:val="24"/>
      <w:szCs w:val="24"/>
    </w:rPr>
  </w:style>
  <w:style w:type="character" w:customStyle="1" w:styleId="normaltextrun">
    <w:name w:val="normaltextrun"/>
    <w:basedOn w:val="DefaultParagraphFont"/>
    <w:rsid w:val="00A9659F"/>
  </w:style>
  <w:style w:type="paragraph" w:customStyle="1" w:styleId="paragraph">
    <w:name w:val="paragraph"/>
    <w:basedOn w:val="Normal"/>
    <w:rsid w:val="00A96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C0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translator" TargetMode="External"/><Relationship Id="rId18" Type="http://schemas.openxmlformats.org/officeDocument/2006/relationships/hyperlink" Target="https://www.iti.org.uk/" TargetMode="External"/><Relationship Id="rId26" Type="http://schemas.openxmlformats.org/officeDocument/2006/relationships/hyperlink" Target="https://www.findamasters.com/" TargetMode="External"/><Relationship Id="rId39" Type="http://schemas.openxmlformats.org/officeDocument/2006/relationships/hyperlink" Target="https://aquarius.net/" TargetMode="External"/><Relationship Id="rId21" Type="http://schemas.openxmlformats.org/officeDocument/2006/relationships/hyperlink" Target="https://www.languagematters.co.uk/" TargetMode="External"/><Relationship Id="rId34" Type="http://schemas.openxmlformats.org/officeDocument/2006/relationships/hyperlink" Target="https://epso.europa.eu/job-opportunities/entry-level-graduate_en" TargetMode="External"/><Relationship Id="rId42" Type="http://schemas.openxmlformats.org/officeDocument/2006/relationships/hyperlink" Target="https://www.reading.ac.uk/essentials/Careers/Advice-and-development/MyJobsOn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yabroad.reading.ac.uk/" TargetMode="External"/><Relationship Id="rId29" Type="http://schemas.openxmlformats.org/officeDocument/2006/relationships/hyperlink" Target="https://targetjob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multilingualvacancies.com/" TargetMode="External"/><Relationship Id="rId32" Type="http://schemas.openxmlformats.org/officeDocument/2006/relationships/hyperlink" Target="https://www.gradcracker.com/search/civil-building/environment-and-sustainability-jobs" TargetMode="External"/><Relationship Id="rId37" Type="http://schemas.openxmlformats.org/officeDocument/2006/relationships/hyperlink" Target="https://www.gov.uk/government/publications/guidance-for-interpreters/guidance-for-interpreters" TargetMode="External"/><Relationship Id="rId40" Type="http://schemas.openxmlformats.org/officeDocument/2006/relationships/hyperlink" Target="https://www.mi5.gov.uk/careers/opportunities/language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ranslatorswithoutborders.org/" TargetMode="External"/><Relationship Id="rId23" Type="http://schemas.openxmlformats.org/officeDocument/2006/relationships/hyperlink" Target="https://en-gb.toplanguagejobs.com/" TargetMode="External"/><Relationship Id="rId28" Type="http://schemas.openxmlformats.org/officeDocument/2006/relationships/hyperlink" Target="https://www.prospects.ac.uk/" TargetMode="External"/><Relationship Id="rId36" Type="http://schemas.openxmlformats.org/officeDocument/2006/relationships/hyperlink" Target="https://www.capitatranslationinterpreting.com/careers/" TargetMode="External"/><Relationship Id="rId10" Type="http://schemas.openxmlformats.org/officeDocument/2006/relationships/image" Target="media/image1.png"/><Relationship Id="rId19" Type="http://schemas.openxmlformats.org/officeDocument/2006/relationships/hyperlink" Target="https://www.un.org/dgacm/en/content/language-careers" TargetMode="External"/><Relationship Id="rId31" Type="http://schemas.openxmlformats.org/officeDocument/2006/relationships/hyperlink" Target="https://www.ratemyplacement.co.uk/"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interpreter" TargetMode="External"/><Relationship Id="rId22" Type="http://schemas.openxmlformats.org/officeDocument/2006/relationships/hyperlink" Target="https://www.eurolondon.com/" TargetMode="External"/><Relationship Id="rId27" Type="http://schemas.openxmlformats.org/officeDocument/2006/relationships/hyperlink" Target="https://www.findaphd.com/" TargetMode="External"/><Relationship Id="rId30" Type="http://schemas.openxmlformats.org/officeDocument/2006/relationships/hyperlink" Target="https://www.milkround.com/" TargetMode="External"/><Relationship Id="rId35" Type="http://schemas.openxmlformats.org/officeDocument/2006/relationships/hyperlink" Target="https://epso.europa.eu/" TargetMode="External"/><Relationship Id="rId43" Type="http://schemas.openxmlformats.org/officeDocument/2006/relationships/hyperlink" Target="https://blogs.reading.ac.uk/career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reading.targetconnect.net/student/login.html?remote=true" TargetMode="External"/><Relationship Id="rId25" Type="http://schemas.openxmlformats.org/officeDocument/2006/relationships/hyperlink" Target="https://www.reading.ac.uk/ready-to-study/study/postgraduate-study.aspx" TargetMode="External"/><Relationship Id="rId33" Type="http://schemas.openxmlformats.org/officeDocument/2006/relationships/hyperlink" Target="https://www.translatemedia.com/careers/how-to-become-a-translator/" TargetMode="External"/><Relationship Id="rId38" Type="http://schemas.openxmlformats.org/officeDocument/2006/relationships/hyperlink" Target="https://www.proz.com/" TargetMode="External"/><Relationship Id="rId46" Type="http://schemas.openxmlformats.org/officeDocument/2006/relationships/theme" Target="theme/theme1.xml"/><Relationship Id="rId20" Type="http://schemas.openxmlformats.org/officeDocument/2006/relationships/hyperlink" Target="https://epso.europa.eu/job-opportunities/traineeships_en" TargetMode="External"/><Relationship Id="rId41" Type="http://schemas.openxmlformats.org/officeDocument/2006/relationships/hyperlink" Target="https://www.gchq-care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603b1df1-6001-4224-a949-dbda7142d0e8"/>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Industry Guide</dc:title>
  <dc:subject/>
  <dc:creator>Bethan Jones</dc:creator>
  <cp:keywords/>
  <dc:description/>
  <cp:lastModifiedBy>Bethan Jones</cp:lastModifiedBy>
  <cp:revision>15</cp:revision>
  <dcterms:created xsi:type="dcterms:W3CDTF">2023-08-14T15:30:00Z</dcterms:created>
  <dcterms:modified xsi:type="dcterms:W3CDTF">2023-08-24T09:08:00Z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