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1A7DF62C" w:rsidR="00F12635" w:rsidRPr="008A335A" w:rsidRDefault="00D9748E" w:rsidP="008A335A">
      <w:pPr>
        <w:pStyle w:val="Heading1"/>
        <w:rPr>
          <w:color w:val="0070C0"/>
          <w:sz w:val="84"/>
          <w:szCs w:val="84"/>
        </w:rPr>
      </w:pPr>
      <w:r>
        <w:rPr>
          <w:caps w:val="0"/>
          <w:color w:val="0070C0"/>
          <w:sz w:val="84"/>
          <w:szCs w:val="84"/>
        </w:rPr>
        <w:t>Healthcare</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39ADAA21" w14:textId="77777777" w:rsidR="00A44759" w:rsidRDefault="00A44759" w:rsidP="009C77AF">
      <w:pPr>
        <w:spacing w:line="276" w:lineRule="auto"/>
        <w:jc w:val="both"/>
        <w:rPr>
          <w:rFonts w:ascii="Arial" w:hAnsi="Arial" w:cs="Arial"/>
          <w:sz w:val="24"/>
          <w:szCs w:val="24"/>
        </w:rPr>
      </w:pPr>
      <w:r w:rsidRPr="00A44759">
        <w:rPr>
          <w:rFonts w:ascii="Arial" w:hAnsi="Arial" w:cs="Arial"/>
          <w:sz w:val="24"/>
          <w:szCs w:val="24"/>
        </w:rPr>
        <w:t>The health sector, including private health care and the NHS, is continually developing in response to medical advances.</w:t>
      </w:r>
      <w:r>
        <w:rPr>
          <w:rFonts w:ascii="Arial" w:hAnsi="Arial" w:cs="Arial"/>
          <w:sz w:val="24"/>
          <w:szCs w:val="24"/>
        </w:rPr>
        <w:t xml:space="preserve"> </w:t>
      </w:r>
      <w:r w:rsidRPr="00A44759">
        <w:rPr>
          <w:rFonts w:ascii="Arial" w:hAnsi="Arial" w:cs="Arial"/>
          <w:sz w:val="24"/>
          <w:szCs w:val="24"/>
        </w:rPr>
        <w:t>This doesn’t necessarily mean the number of job opportunities increases, but it does imply that new roles are often introduced.</w:t>
      </w:r>
    </w:p>
    <w:p w14:paraId="6BEE10A1" w14:textId="77777777" w:rsidR="00A44759" w:rsidRDefault="00A44759" w:rsidP="009C77AF">
      <w:pPr>
        <w:spacing w:line="276" w:lineRule="auto"/>
        <w:jc w:val="both"/>
        <w:rPr>
          <w:rFonts w:ascii="Arial" w:hAnsi="Arial" w:cs="Arial"/>
          <w:sz w:val="24"/>
          <w:szCs w:val="24"/>
        </w:rPr>
      </w:pPr>
      <w:r w:rsidRPr="00A44759">
        <w:rPr>
          <w:rFonts w:ascii="Arial" w:hAnsi="Arial" w:cs="Arial"/>
          <w:sz w:val="24"/>
          <w:szCs w:val="24"/>
        </w:rPr>
        <w:t xml:space="preserve">There are many skilled clinical roles that do not involve direct patient contact, but these play an important part in diagnosis, clinical testing and patient support. Biomedical scientists, microbiologists and associated laboratory staff are examples of these professionals. </w:t>
      </w:r>
    </w:p>
    <w:p w14:paraId="6B615A61" w14:textId="68249ECF" w:rsidR="00317A0E" w:rsidRPr="00A44759" w:rsidRDefault="00A44759" w:rsidP="009C77AF">
      <w:pPr>
        <w:spacing w:line="276" w:lineRule="auto"/>
        <w:jc w:val="both"/>
        <w:rPr>
          <w:rFonts w:ascii="Arial" w:hAnsi="Arial" w:cs="Arial"/>
          <w:sz w:val="24"/>
          <w:szCs w:val="24"/>
        </w:rPr>
      </w:pPr>
      <w:r w:rsidRPr="00A44759">
        <w:rPr>
          <w:rFonts w:ascii="Arial" w:hAnsi="Arial" w:cs="Arial"/>
          <w:sz w:val="24"/>
          <w:szCs w:val="24"/>
        </w:rPr>
        <w:t>Training is often conducted in-house for these positions, whereas for most patient care positions a pre-entry qualification is generally required. When applying for entry-level positions it is important to demonstrate that you recognise and would adhere to the values of each health trust.</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04D84308" w14:textId="5E51C7F4" w:rsidR="003E5AF0" w:rsidRPr="00F86C61" w:rsidRDefault="00C17174" w:rsidP="0057013D">
      <w:pPr>
        <w:spacing w:after="120" w:line="276" w:lineRule="auto"/>
        <w:jc w:val="both"/>
        <w:rPr>
          <w:rFonts w:asciiTheme="minorBidi" w:hAnsiTheme="minorBidi"/>
          <w:sz w:val="24"/>
          <w:szCs w:val="24"/>
        </w:rPr>
        <w:sectPr w:rsidR="003E5AF0" w:rsidRPr="00F86C61" w:rsidSect="009462E1">
          <w:footerReference w:type="default" r:id="rId12"/>
          <w:pgSz w:w="11906" w:h="16838"/>
          <w:pgMar w:top="737" w:right="737" w:bottom="737" w:left="737" w:header="709" w:footer="709" w:gutter="227"/>
          <w:cols w:space="708"/>
          <w:docGrid w:linePitch="360"/>
        </w:sectPr>
      </w:pPr>
      <w:r w:rsidRPr="00F86C61">
        <w:rPr>
          <w:rFonts w:asciiTheme="minorBidi" w:hAnsiTheme="minorBidi"/>
          <w:sz w:val="24"/>
          <w:szCs w:val="24"/>
        </w:rPr>
        <w:t>Each job title links through to a broad job description, salary and conditions, entry requirements, typical recruiters, and links to further useful information.</w:t>
      </w:r>
      <w:r w:rsidR="00317A0E" w:rsidRPr="00F86C61">
        <w:rPr>
          <w:rFonts w:asciiTheme="minorBidi" w:hAnsiTheme="minorBidi"/>
          <w:kern w:val="0"/>
          <w:sz w:val="24"/>
          <w:szCs w:val="24"/>
        </w:rPr>
        <w:t xml:space="preserve"> </w:t>
      </w:r>
    </w:p>
    <w:p w14:paraId="4E91737D" w14:textId="77777777" w:rsidR="002C1EAE" w:rsidRPr="0082756F" w:rsidRDefault="00A94484" w:rsidP="0082756F">
      <w:pPr>
        <w:pStyle w:val="ListParagraph"/>
        <w:rPr>
          <w:rStyle w:val="normaltextrun"/>
          <w:rFonts w:asciiTheme="minorBidi" w:hAnsiTheme="minorBidi" w:cstheme="minorBidi"/>
          <w:b/>
          <w:bCs/>
          <w:color w:val="000000"/>
          <w:sz w:val="24"/>
          <w:shd w:val="clear" w:color="auto" w:fill="FFFFFF"/>
        </w:rPr>
      </w:pPr>
      <w:hyperlink r:id="rId13" w:history="1">
        <w:r w:rsidR="002C1EAE" w:rsidRPr="0082756F">
          <w:rPr>
            <w:rStyle w:val="Hyperlink"/>
            <w:rFonts w:asciiTheme="minorBidi" w:hAnsiTheme="minorBidi" w:cstheme="minorBidi"/>
            <w:bCs/>
            <w:sz w:val="24"/>
            <w:shd w:val="clear" w:color="auto" w:fill="FFFFFF"/>
          </w:rPr>
          <w:t>Biomedical engineer</w:t>
        </w:r>
      </w:hyperlink>
    </w:p>
    <w:p w14:paraId="3D08689D" w14:textId="77777777" w:rsidR="002C1EAE" w:rsidRPr="0082756F" w:rsidRDefault="00A94484" w:rsidP="0082756F">
      <w:pPr>
        <w:pStyle w:val="ListParagraph"/>
        <w:rPr>
          <w:rStyle w:val="normaltextrun"/>
          <w:rFonts w:asciiTheme="minorBidi" w:hAnsiTheme="minorBidi" w:cstheme="minorBidi"/>
          <w:b/>
          <w:bCs/>
          <w:color w:val="000000"/>
          <w:sz w:val="24"/>
          <w:shd w:val="clear" w:color="auto" w:fill="FFFFFF"/>
        </w:rPr>
      </w:pPr>
      <w:hyperlink r:id="rId14" w:history="1">
        <w:r w:rsidR="002C1EAE" w:rsidRPr="0082756F">
          <w:rPr>
            <w:rStyle w:val="Hyperlink"/>
            <w:rFonts w:asciiTheme="minorBidi" w:hAnsiTheme="minorBidi" w:cstheme="minorBidi"/>
            <w:bCs/>
            <w:sz w:val="24"/>
            <w:shd w:val="clear" w:color="auto" w:fill="FFFFFF"/>
          </w:rPr>
          <w:t>Clinical psychologist</w:t>
        </w:r>
      </w:hyperlink>
    </w:p>
    <w:p w14:paraId="06A21F96" w14:textId="77777777" w:rsidR="002C1EAE" w:rsidRPr="0082756F" w:rsidRDefault="00A94484" w:rsidP="0082756F">
      <w:pPr>
        <w:pStyle w:val="ListParagraph"/>
        <w:rPr>
          <w:rStyle w:val="normaltextrun"/>
          <w:rFonts w:asciiTheme="minorBidi" w:hAnsiTheme="minorBidi" w:cstheme="minorBidi"/>
          <w:b/>
          <w:bCs/>
          <w:color w:val="000000"/>
          <w:sz w:val="24"/>
          <w:shd w:val="clear" w:color="auto" w:fill="FFFFFF"/>
        </w:rPr>
      </w:pPr>
      <w:hyperlink r:id="rId15" w:history="1">
        <w:r w:rsidR="002C1EAE" w:rsidRPr="0082756F">
          <w:rPr>
            <w:rStyle w:val="Hyperlink"/>
            <w:rFonts w:asciiTheme="minorBidi" w:hAnsiTheme="minorBidi" w:cstheme="minorBidi"/>
            <w:bCs/>
            <w:sz w:val="24"/>
            <w:shd w:val="clear" w:color="auto" w:fill="FFFFFF"/>
          </w:rPr>
          <w:t>Community pharmacist</w:t>
        </w:r>
      </w:hyperlink>
    </w:p>
    <w:p w14:paraId="14A27B16" w14:textId="77777777" w:rsidR="002C1EAE" w:rsidRPr="0082756F" w:rsidRDefault="00A94484" w:rsidP="0082756F">
      <w:pPr>
        <w:pStyle w:val="ListParagraph"/>
        <w:rPr>
          <w:rStyle w:val="normaltextrun"/>
          <w:rFonts w:asciiTheme="minorBidi" w:hAnsiTheme="minorBidi" w:cstheme="minorBidi"/>
          <w:b/>
          <w:bCs/>
          <w:color w:val="000000"/>
          <w:sz w:val="24"/>
          <w:shd w:val="clear" w:color="auto" w:fill="FFFFFF"/>
        </w:rPr>
      </w:pPr>
      <w:hyperlink r:id="rId16" w:history="1">
        <w:r w:rsidR="002C1EAE" w:rsidRPr="0082756F">
          <w:rPr>
            <w:rStyle w:val="Hyperlink"/>
            <w:rFonts w:asciiTheme="minorBidi" w:hAnsiTheme="minorBidi" w:cstheme="minorBidi"/>
            <w:bCs/>
            <w:sz w:val="24"/>
            <w:shd w:val="clear" w:color="auto" w:fill="FFFFFF"/>
          </w:rPr>
          <w:t>Counselling psychologist</w:t>
        </w:r>
      </w:hyperlink>
    </w:p>
    <w:p w14:paraId="3858BA4F" w14:textId="77777777" w:rsidR="002C1EAE" w:rsidRPr="0082756F" w:rsidRDefault="00A94484" w:rsidP="0082756F">
      <w:pPr>
        <w:pStyle w:val="ListParagraph"/>
        <w:rPr>
          <w:rStyle w:val="normaltextrun"/>
          <w:rFonts w:asciiTheme="minorBidi" w:hAnsiTheme="minorBidi" w:cstheme="minorBidi"/>
          <w:b/>
          <w:bCs/>
          <w:color w:val="000000"/>
          <w:sz w:val="24"/>
          <w:shd w:val="clear" w:color="auto" w:fill="FFFFFF"/>
        </w:rPr>
      </w:pPr>
      <w:hyperlink r:id="rId17" w:history="1">
        <w:r w:rsidR="002C1EAE" w:rsidRPr="0082756F">
          <w:rPr>
            <w:rStyle w:val="Hyperlink"/>
            <w:rFonts w:asciiTheme="minorBidi" w:hAnsiTheme="minorBidi" w:cstheme="minorBidi"/>
            <w:bCs/>
            <w:sz w:val="24"/>
            <w:shd w:val="clear" w:color="auto" w:fill="FFFFFF"/>
          </w:rPr>
          <w:t>Epidemiologist</w:t>
        </w:r>
      </w:hyperlink>
    </w:p>
    <w:p w14:paraId="3EF02ED5" w14:textId="77777777" w:rsidR="002C1EAE" w:rsidRPr="0082756F" w:rsidRDefault="00A94484" w:rsidP="0082756F">
      <w:pPr>
        <w:pStyle w:val="ListParagraph"/>
        <w:rPr>
          <w:rStyle w:val="normaltextrun"/>
          <w:rFonts w:asciiTheme="minorBidi" w:hAnsiTheme="minorBidi" w:cstheme="minorBidi"/>
          <w:b/>
          <w:bCs/>
          <w:color w:val="000000"/>
          <w:sz w:val="24"/>
          <w:shd w:val="clear" w:color="auto" w:fill="FFFFFF"/>
        </w:rPr>
      </w:pPr>
      <w:hyperlink r:id="rId18" w:history="1">
        <w:r w:rsidR="002C1EAE" w:rsidRPr="0082756F">
          <w:rPr>
            <w:rStyle w:val="Hyperlink"/>
            <w:rFonts w:asciiTheme="minorBidi" w:hAnsiTheme="minorBidi" w:cstheme="minorBidi"/>
            <w:bCs/>
            <w:sz w:val="24"/>
            <w:shd w:val="clear" w:color="auto" w:fill="FFFFFF"/>
          </w:rPr>
          <w:t>Health service manager</w:t>
        </w:r>
      </w:hyperlink>
    </w:p>
    <w:p w14:paraId="1F417BD2" w14:textId="77777777" w:rsidR="002C1EAE" w:rsidRPr="0082756F" w:rsidRDefault="00A94484" w:rsidP="0082756F">
      <w:pPr>
        <w:pStyle w:val="ListParagraph"/>
        <w:rPr>
          <w:rStyle w:val="normaltextrun"/>
          <w:rFonts w:asciiTheme="minorBidi" w:hAnsiTheme="minorBidi" w:cstheme="minorBidi"/>
          <w:b/>
          <w:bCs/>
          <w:color w:val="000000"/>
          <w:sz w:val="24"/>
          <w:shd w:val="clear" w:color="auto" w:fill="FFFFFF"/>
        </w:rPr>
      </w:pPr>
      <w:hyperlink r:id="rId19" w:history="1">
        <w:r w:rsidR="002C1EAE" w:rsidRPr="0082756F">
          <w:rPr>
            <w:rStyle w:val="Hyperlink"/>
            <w:rFonts w:asciiTheme="minorBidi" w:hAnsiTheme="minorBidi" w:cstheme="minorBidi"/>
            <w:bCs/>
            <w:sz w:val="24"/>
            <w:shd w:val="clear" w:color="auto" w:fill="FFFFFF"/>
          </w:rPr>
          <w:t>Nutritionist</w:t>
        </w:r>
      </w:hyperlink>
    </w:p>
    <w:p w14:paraId="2E37E3FB" w14:textId="77777777" w:rsidR="002C1EAE" w:rsidRPr="0082756F" w:rsidRDefault="00A94484" w:rsidP="0082756F">
      <w:pPr>
        <w:pStyle w:val="ListParagraph"/>
        <w:rPr>
          <w:rStyle w:val="normaltextrun"/>
          <w:rFonts w:asciiTheme="minorBidi" w:hAnsiTheme="minorBidi" w:cstheme="minorBidi"/>
          <w:b/>
          <w:bCs/>
          <w:color w:val="000000"/>
          <w:sz w:val="24"/>
          <w:shd w:val="clear" w:color="auto" w:fill="FFFFFF"/>
        </w:rPr>
      </w:pPr>
      <w:hyperlink r:id="rId20" w:history="1">
        <w:r w:rsidR="002C1EAE" w:rsidRPr="0082756F">
          <w:rPr>
            <w:rStyle w:val="Hyperlink"/>
            <w:rFonts w:asciiTheme="minorBidi" w:hAnsiTheme="minorBidi" w:cstheme="minorBidi"/>
            <w:bCs/>
            <w:sz w:val="24"/>
            <w:shd w:val="clear" w:color="auto" w:fill="FFFFFF"/>
          </w:rPr>
          <w:t>Paramedic</w:t>
        </w:r>
      </w:hyperlink>
    </w:p>
    <w:p w14:paraId="3131F2F8" w14:textId="77777777" w:rsidR="002C1EAE" w:rsidRPr="0082756F" w:rsidRDefault="00A94484" w:rsidP="0082756F">
      <w:pPr>
        <w:pStyle w:val="ListParagraph"/>
        <w:rPr>
          <w:rStyle w:val="normaltextrun"/>
          <w:rFonts w:asciiTheme="minorBidi" w:hAnsiTheme="minorBidi" w:cstheme="minorBidi"/>
          <w:b/>
          <w:bCs/>
          <w:color w:val="000000"/>
          <w:sz w:val="24"/>
          <w:shd w:val="clear" w:color="auto" w:fill="FFFFFF"/>
        </w:rPr>
      </w:pPr>
      <w:hyperlink r:id="rId21" w:history="1">
        <w:r w:rsidR="002C1EAE" w:rsidRPr="0082756F">
          <w:rPr>
            <w:rStyle w:val="Hyperlink"/>
            <w:rFonts w:asciiTheme="minorBidi" w:hAnsiTheme="minorBidi" w:cstheme="minorBidi"/>
            <w:bCs/>
            <w:sz w:val="24"/>
            <w:shd w:val="clear" w:color="auto" w:fill="FFFFFF"/>
          </w:rPr>
          <w:t>Pathologist</w:t>
        </w:r>
      </w:hyperlink>
    </w:p>
    <w:p w14:paraId="77904CAA" w14:textId="4A3FE9CF" w:rsidR="003E5AF0" w:rsidRPr="0082756F" w:rsidRDefault="00A94484" w:rsidP="0082756F">
      <w:pPr>
        <w:pStyle w:val="ListParagraph"/>
        <w:rPr>
          <w:b/>
          <w:bCs/>
          <w:color w:val="000000"/>
          <w:sz w:val="24"/>
          <w:shd w:val="clear" w:color="auto" w:fill="FFFFFF"/>
        </w:rPr>
        <w:sectPr w:rsidR="003E5AF0" w:rsidRPr="0082756F" w:rsidSect="009462E1">
          <w:type w:val="continuous"/>
          <w:pgSz w:w="11906" w:h="16838"/>
          <w:pgMar w:top="737" w:right="737" w:bottom="737" w:left="737" w:header="709" w:footer="709" w:gutter="227"/>
          <w:cols w:num="2" w:space="708"/>
          <w:docGrid w:linePitch="360"/>
        </w:sectPr>
      </w:pPr>
      <w:hyperlink r:id="rId22" w:history="1">
        <w:r w:rsidR="002C1EAE" w:rsidRPr="0082756F">
          <w:rPr>
            <w:rStyle w:val="Hyperlink"/>
            <w:rFonts w:asciiTheme="minorBidi" w:hAnsiTheme="minorBidi" w:cstheme="minorBidi"/>
            <w:bCs/>
            <w:sz w:val="24"/>
            <w:shd w:val="clear" w:color="auto" w:fill="FFFFFF"/>
          </w:rPr>
          <w:t>Speech and Language therapist</w:t>
        </w:r>
      </w:hyperlink>
    </w:p>
    <w:p w14:paraId="38C1036D" w14:textId="0C4851CE" w:rsidR="0057013D" w:rsidRPr="00F86C61" w:rsidRDefault="002F77BB" w:rsidP="002F77BB">
      <w:pPr>
        <w:spacing w:after="120" w:line="276" w:lineRule="auto"/>
        <w:jc w:val="both"/>
        <w:rPr>
          <w:rFonts w:asciiTheme="minorBidi" w:hAnsiTheme="minorBidi"/>
          <w:sz w:val="24"/>
          <w:szCs w:val="24"/>
        </w:rPr>
      </w:pPr>
      <w:r w:rsidRPr="00F86C61">
        <w:rPr>
          <w:rFonts w:asciiTheme="minorBidi" w:hAnsiTheme="minorBidi"/>
          <w:sz w:val="24"/>
          <w:szCs w:val="24"/>
        </w:rPr>
        <w:t xml:space="preserve">You can view additional job roles by using the </w:t>
      </w:r>
      <w:hyperlink r:id="rId23" w:history="1">
        <w:r w:rsidRPr="00F86C61">
          <w:rPr>
            <w:rStyle w:val="Hyperlink"/>
            <w:rFonts w:asciiTheme="minorBidi" w:hAnsiTheme="minorBidi"/>
            <w:sz w:val="24"/>
            <w:szCs w:val="24"/>
          </w:rPr>
          <w:t>Prospects</w:t>
        </w:r>
      </w:hyperlink>
      <w:r w:rsidRPr="00F86C61">
        <w:rPr>
          <w:rFonts w:asciiTheme="minorBidi" w:hAnsiTheme="minorBidi"/>
          <w:sz w:val="24"/>
          <w:szCs w:val="24"/>
        </w:rPr>
        <w:t xml:space="preserve"> and </w:t>
      </w:r>
      <w:hyperlink r:id="rId24" w:history="1">
        <w:r w:rsidRPr="00F86C61">
          <w:rPr>
            <w:rStyle w:val="Hyperlink"/>
            <w:rFonts w:asciiTheme="minorBidi" w:hAnsiTheme="minorBidi"/>
            <w:sz w:val="24"/>
            <w:szCs w:val="24"/>
          </w:rPr>
          <w:t>Indeed.com</w:t>
        </w:r>
      </w:hyperlink>
      <w:r w:rsidRPr="00F86C61">
        <w:rPr>
          <w:rFonts w:asciiTheme="minorBidi" w:hAnsiTheme="minorBidi"/>
          <w:sz w:val="24"/>
          <w:szCs w:val="24"/>
        </w:rPr>
        <w:t xml:space="preserve"> websites.</w:t>
      </w:r>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62A3E157" w14:textId="77777777" w:rsidR="001B1A24" w:rsidRDefault="001B1A24" w:rsidP="009C77AF">
      <w:pPr>
        <w:pStyle w:val="UoRSubtitle"/>
        <w:spacing w:before="0" w:after="240" w:line="276" w:lineRule="auto"/>
        <w:jc w:val="both"/>
        <w:rPr>
          <w:rStyle w:val="eop"/>
          <w:rFonts w:ascii="Arial" w:hAnsi="Arial" w:cs="Arial"/>
          <w:b w:val="0"/>
          <w:color w:val="000000"/>
          <w:sz w:val="24"/>
          <w:szCs w:val="24"/>
          <w:shd w:val="clear" w:color="auto" w:fill="FFFFFF"/>
        </w:rPr>
      </w:pPr>
      <w:r w:rsidRPr="001B1A24">
        <w:rPr>
          <w:rStyle w:val="eop"/>
          <w:rFonts w:ascii="Arial" w:hAnsi="Arial" w:cs="Arial"/>
          <w:b w:val="0"/>
          <w:color w:val="000000"/>
          <w:sz w:val="24"/>
          <w:szCs w:val="24"/>
          <w:shd w:val="clear" w:color="auto" w:fill="FFFFFF"/>
        </w:rPr>
        <w:t>Depending on your chosen career path within the healthcare industry, your work experience requirements will vary. For example, Speech and Language therapists would benefit from undertaking a placement in a local speech and language therapy service, or by working as a Speech and Language therapy assistant.</w:t>
      </w:r>
      <w:r>
        <w:rPr>
          <w:rStyle w:val="eop"/>
          <w:rFonts w:ascii="Arial" w:hAnsi="Arial" w:cs="Arial"/>
          <w:b w:val="0"/>
          <w:color w:val="000000"/>
          <w:sz w:val="24"/>
          <w:szCs w:val="24"/>
          <w:shd w:val="clear" w:color="auto" w:fill="FFFFFF"/>
        </w:rPr>
        <w:t xml:space="preserve"> </w:t>
      </w:r>
      <w:r w:rsidRPr="001B1A24">
        <w:rPr>
          <w:rStyle w:val="eop"/>
          <w:rFonts w:ascii="Arial" w:hAnsi="Arial" w:cs="Arial"/>
          <w:b w:val="0"/>
          <w:color w:val="000000"/>
          <w:sz w:val="24"/>
          <w:szCs w:val="24"/>
          <w:shd w:val="clear" w:color="auto" w:fill="FFFFFF"/>
        </w:rPr>
        <w:t>Likewise, those wishing to enter the Clinical Psychologist career path will likely need to have some experience working or on placement as an assistant psychologist, counsellor, or health and social care support worker.</w:t>
      </w:r>
    </w:p>
    <w:p w14:paraId="7FC76E4D" w14:textId="11AADB18" w:rsidR="00317A0E" w:rsidRPr="001B1A24" w:rsidRDefault="001B1A24" w:rsidP="009C77AF">
      <w:pPr>
        <w:pStyle w:val="UoRSubtitle"/>
        <w:spacing w:before="0" w:after="240" w:line="276" w:lineRule="auto"/>
        <w:jc w:val="both"/>
        <w:rPr>
          <w:rFonts w:ascii="Arial" w:hAnsi="Arial" w:cs="Arial"/>
          <w:b w:val="0"/>
          <w:color w:val="000000"/>
          <w:sz w:val="24"/>
          <w:szCs w:val="24"/>
          <w:shd w:val="clear" w:color="auto" w:fill="FFFFFF"/>
        </w:rPr>
      </w:pPr>
      <w:r w:rsidRPr="001B1A24">
        <w:rPr>
          <w:rStyle w:val="eop"/>
          <w:rFonts w:ascii="Arial" w:hAnsi="Arial" w:cs="Arial"/>
          <w:b w:val="0"/>
          <w:color w:val="000000"/>
          <w:sz w:val="24"/>
          <w:szCs w:val="24"/>
          <w:shd w:val="clear" w:color="auto" w:fill="FFFFFF"/>
        </w:rPr>
        <w:t>However, experience within the medical or healthcare industry will help to increase knowledge and awareness of the skills and qualities required for working in this sector. For example, care work with children, adults or the elderly, work in a pharmacy, or with local charities related to healthcare would all contribute towards helpful experience. Overall, it is important to demonstrate your commitment to helping others, as well as conveying your interest in health science issues beyond the curriculum.</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Finding Opportunities</w:t>
      </w:r>
    </w:p>
    <w:p w14:paraId="60D224BF" w14:textId="77777777" w:rsidR="004E4E4D" w:rsidRPr="00A817E5" w:rsidRDefault="004E4E4D" w:rsidP="009C77AF">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25"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74D6DAEC" w14:textId="77777777" w:rsidR="004924BD" w:rsidRPr="004924BD" w:rsidRDefault="004924BD" w:rsidP="00A94484">
      <w:pPr>
        <w:pStyle w:val="Heading3"/>
      </w:pPr>
      <w:r w:rsidRPr="004924BD">
        <w:rPr>
          <w:rStyle w:val="normaltextrun"/>
          <w:rFonts w:cstheme="minorBidi"/>
          <w:bCs/>
        </w:rPr>
        <w:lastRenderedPageBreak/>
        <w:t>Industry Jobs</w:t>
      </w:r>
    </w:p>
    <w:p w14:paraId="71998BAA" w14:textId="77777777" w:rsidR="004924BD" w:rsidRPr="004924BD" w:rsidRDefault="00A94484" w:rsidP="004924BD">
      <w:pPr>
        <w:spacing w:line="276" w:lineRule="auto"/>
        <w:rPr>
          <w:rStyle w:val="eop"/>
          <w:rFonts w:asciiTheme="minorBidi" w:hAnsiTheme="minorBidi"/>
          <w:sz w:val="24"/>
          <w:szCs w:val="24"/>
        </w:rPr>
      </w:pPr>
      <w:hyperlink r:id="rId26" w:history="1">
        <w:r w:rsidR="004924BD" w:rsidRPr="004924BD">
          <w:rPr>
            <w:rStyle w:val="Hyperlink"/>
            <w:rFonts w:asciiTheme="minorBidi" w:hAnsiTheme="minorBidi"/>
            <w:sz w:val="24"/>
            <w:szCs w:val="24"/>
          </w:rPr>
          <w:t>NHS Health Careers</w:t>
        </w:r>
      </w:hyperlink>
      <w:r w:rsidR="004924BD" w:rsidRPr="004924BD">
        <w:rPr>
          <w:rStyle w:val="eop"/>
          <w:rFonts w:asciiTheme="minorBidi" w:hAnsiTheme="minorBidi"/>
          <w:sz w:val="24"/>
          <w:szCs w:val="24"/>
        </w:rPr>
        <w:t xml:space="preserve"> </w:t>
      </w:r>
      <w:r w:rsidR="004924BD" w:rsidRPr="004924BD">
        <w:rPr>
          <w:rStyle w:val="normaltextrun"/>
          <w:rFonts w:asciiTheme="minorBidi" w:hAnsiTheme="minorBidi"/>
          <w:sz w:val="24"/>
          <w:szCs w:val="24"/>
        </w:rPr>
        <w:t xml:space="preserve">| </w:t>
      </w:r>
      <w:hyperlink r:id="rId27" w:history="1">
        <w:r w:rsidR="004924BD" w:rsidRPr="004924BD">
          <w:rPr>
            <w:rStyle w:val="Hyperlink"/>
            <w:rFonts w:asciiTheme="minorBidi" w:hAnsiTheme="minorBidi"/>
            <w:sz w:val="24"/>
            <w:szCs w:val="24"/>
          </w:rPr>
          <w:t>Ramsey Health</w:t>
        </w:r>
      </w:hyperlink>
      <w:r w:rsidR="004924BD" w:rsidRPr="004924BD">
        <w:rPr>
          <w:rStyle w:val="normaltextrun"/>
          <w:rFonts w:asciiTheme="minorBidi" w:hAnsiTheme="minorBidi"/>
          <w:sz w:val="24"/>
          <w:szCs w:val="24"/>
        </w:rPr>
        <w:t xml:space="preserve"> | </w:t>
      </w:r>
      <w:hyperlink r:id="rId28" w:history="1">
        <w:r w:rsidR="004924BD" w:rsidRPr="004924BD">
          <w:rPr>
            <w:rStyle w:val="Hyperlink"/>
            <w:rFonts w:asciiTheme="minorBidi" w:hAnsiTheme="minorBidi"/>
            <w:sz w:val="24"/>
            <w:szCs w:val="24"/>
          </w:rPr>
          <w:t>Serco Healthcare</w:t>
        </w:r>
      </w:hyperlink>
      <w:r w:rsidR="004924BD" w:rsidRPr="004924BD">
        <w:rPr>
          <w:rStyle w:val="normaltextrun"/>
          <w:rFonts w:asciiTheme="minorBidi" w:hAnsiTheme="minorBidi"/>
          <w:sz w:val="24"/>
          <w:szCs w:val="24"/>
        </w:rPr>
        <w:t xml:space="preserve"> | </w:t>
      </w:r>
      <w:hyperlink r:id="rId29" w:history="1">
        <w:r w:rsidR="004924BD" w:rsidRPr="004924BD">
          <w:rPr>
            <w:rStyle w:val="Hyperlink"/>
            <w:rFonts w:asciiTheme="minorBidi" w:hAnsiTheme="minorBidi"/>
            <w:sz w:val="24"/>
            <w:szCs w:val="24"/>
          </w:rPr>
          <w:t>Spire Dunedin Health Care</w:t>
        </w:r>
      </w:hyperlink>
      <w:r w:rsidR="004924BD" w:rsidRPr="004924BD">
        <w:rPr>
          <w:rStyle w:val="normaltextrun"/>
          <w:rFonts w:asciiTheme="minorBidi" w:hAnsiTheme="minorBidi"/>
          <w:sz w:val="24"/>
          <w:szCs w:val="24"/>
        </w:rPr>
        <w:t xml:space="preserve"> </w:t>
      </w:r>
    </w:p>
    <w:p w14:paraId="2A58DAD8" w14:textId="77777777" w:rsidR="00C453F2" w:rsidRPr="00A817E5" w:rsidRDefault="00C453F2" w:rsidP="00A94484">
      <w:pPr>
        <w:pStyle w:val="Heading3"/>
        <w:rPr>
          <w:color w:val="FF0000"/>
        </w:rPr>
      </w:pPr>
      <w:r w:rsidRPr="00A817E5">
        <w:t>Further Study/Research</w:t>
      </w:r>
    </w:p>
    <w:p w14:paraId="2DD0516F" w14:textId="77777777" w:rsidR="00C453F2" w:rsidRPr="00A817E5" w:rsidRDefault="00A94484" w:rsidP="004924BD">
      <w:pPr>
        <w:rPr>
          <w:rFonts w:asciiTheme="minorBidi" w:hAnsiTheme="minorBidi"/>
          <w:sz w:val="24"/>
          <w:szCs w:val="24"/>
        </w:rPr>
      </w:pPr>
      <w:hyperlink r:id="rId30"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31"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32" w:history="1">
        <w:r w:rsidR="00C453F2" w:rsidRPr="00A817E5">
          <w:rPr>
            <w:rStyle w:val="Hyperlink"/>
            <w:rFonts w:asciiTheme="minorBidi" w:hAnsiTheme="minorBidi"/>
            <w:sz w:val="24"/>
            <w:szCs w:val="24"/>
          </w:rPr>
          <w:t>Find a PhD</w:t>
        </w:r>
      </w:hyperlink>
    </w:p>
    <w:p w14:paraId="2BD0D54F" w14:textId="77777777" w:rsidR="00C453F2" w:rsidRPr="00A817E5" w:rsidRDefault="00C453F2" w:rsidP="00A94484">
      <w:pPr>
        <w:pStyle w:val="Heading3"/>
      </w:pPr>
      <w:r w:rsidRPr="00A817E5">
        <w:t>Graduate Jobs</w:t>
      </w:r>
    </w:p>
    <w:p w14:paraId="05940434" w14:textId="77777777" w:rsidR="00C453F2" w:rsidRPr="00A817E5" w:rsidRDefault="00A94484" w:rsidP="004924BD">
      <w:pPr>
        <w:spacing w:after="0"/>
        <w:rPr>
          <w:rFonts w:asciiTheme="minorBidi" w:hAnsiTheme="minorBidi"/>
          <w:sz w:val="24"/>
          <w:szCs w:val="24"/>
        </w:rPr>
      </w:pPr>
      <w:hyperlink r:id="rId33"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34"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35"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36"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37"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8187709" w14:textId="77777777" w:rsidR="00317A0E" w:rsidRPr="00A817E5" w:rsidRDefault="00317A0E" w:rsidP="00A817E5">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3CFD2DD3" w14:textId="77777777" w:rsidR="008862BD" w:rsidRPr="008862BD" w:rsidRDefault="00A94484" w:rsidP="008862BD">
      <w:pPr>
        <w:pStyle w:val="NoSpacing"/>
        <w:spacing w:before="120"/>
        <w:rPr>
          <w:rFonts w:asciiTheme="minorBidi" w:hAnsiTheme="minorBidi" w:cstheme="minorBidi"/>
          <w:sz w:val="24"/>
          <w:szCs w:val="24"/>
        </w:rPr>
      </w:pPr>
      <w:hyperlink r:id="rId38">
        <w:r w:rsidR="008862BD" w:rsidRPr="008862BD">
          <w:rPr>
            <w:rStyle w:val="Hyperlink"/>
            <w:rFonts w:asciiTheme="minorBidi" w:hAnsiTheme="minorBidi" w:cstheme="minorBidi"/>
            <w:sz w:val="24"/>
            <w:szCs w:val="24"/>
          </w:rPr>
          <w:t>Graduate Entry Medicine</w:t>
        </w:r>
      </w:hyperlink>
      <w:r w:rsidR="008862BD" w:rsidRPr="008862BD">
        <w:rPr>
          <w:rStyle w:val="Hyperlink"/>
          <w:rFonts w:asciiTheme="minorBidi" w:hAnsiTheme="minorBidi" w:cstheme="minorBidi"/>
          <w:sz w:val="24"/>
          <w:szCs w:val="24"/>
        </w:rPr>
        <w:t xml:space="preserve"> </w:t>
      </w:r>
      <w:r w:rsidR="008862BD" w:rsidRPr="008862BD">
        <w:rPr>
          <w:rStyle w:val="Hyperlink"/>
          <w:rFonts w:asciiTheme="minorBidi" w:hAnsiTheme="minorBidi" w:cstheme="minorBidi"/>
          <w:color w:val="auto"/>
          <w:sz w:val="24"/>
          <w:szCs w:val="24"/>
          <w:u w:val="none"/>
        </w:rPr>
        <w:t>(https://www.medschools.ac.uk/studying-medicine/making-an-application) – information about making an application to Medical School, including course lists of providers of graduate entry medicine courses.</w:t>
      </w:r>
    </w:p>
    <w:p w14:paraId="57D3D430" w14:textId="3E0FDD48" w:rsidR="008862BD" w:rsidRPr="008862BD" w:rsidRDefault="00A94484" w:rsidP="008862BD">
      <w:pPr>
        <w:pStyle w:val="NoSpacing"/>
        <w:spacing w:before="120"/>
        <w:rPr>
          <w:rFonts w:asciiTheme="minorBidi" w:hAnsiTheme="minorBidi" w:cstheme="minorBidi"/>
          <w:sz w:val="24"/>
          <w:szCs w:val="24"/>
        </w:rPr>
      </w:pPr>
      <w:hyperlink r:id="rId39">
        <w:r w:rsidR="008862BD" w:rsidRPr="008862BD">
          <w:rPr>
            <w:rStyle w:val="Hyperlink"/>
            <w:rFonts w:asciiTheme="minorBidi" w:hAnsiTheme="minorBidi" w:cstheme="minorBidi"/>
            <w:sz w:val="24"/>
            <w:szCs w:val="24"/>
          </w:rPr>
          <w:t>General Dental Council</w:t>
        </w:r>
      </w:hyperlink>
      <w:r w:rsidR="008862BD" w:rsidRPr="008862BD">
        <w:rPr>
          <w:rStyle w:val="Hyperlink"/>
          <w:rFonts w:asciiTheme="minorBidi" w:hAnsiTheme="minorBidi" w:cstheme="minorBidi"/>
          <w:sz w:val="24"/>
          <w:szCs w:val="24"/>
        </w:rPr>
        <w:t xml:space="preserve"> </w:t>
      </w:r>
      <w:r w:rsidR="008862BD" w:rsidRPr="008862BD">
        <w:rPr>
          <w:rStyle w:val="Hyperlink"/>
          <w:rFonts w:asciiTheme="minorBidi" w:hAnsiTheme="minorBidi" w:cstheme="minorBidi"/>
          <w:color w:val="auto"/>
          <w:sz w:val="24"/>
          <w:szCs w:val="24"/>
          <w:u w:val="none"/>
        </w:rPr>
        <w:t>(gdc-uk.org) – information about d</w:t>
      </w:r>
      <w:r w:rsidR="008862BD" w:rsidRPr="008862BD">
        <w:rPr>
          <w:rFonts w:asciiTheme="minorBidi" w:hAnsiTheme="minorBidi" w:cstheme="minorBidi"/>
          <w:sz w:val="24"/>
          <w:szCs w:val="24"/>
        </w:rPr>
        <w:t>entistry programmes and qualifications.</w:t>
      </w:r>
    </w:p>
    <w:p w14:paraId="74801BC9" w14:textId="77777777" w:rsidR="008862BD" w:rsidRPr="008862BD" w:rsidRDefault="00A94484" w:rsidP="008862BD">
      <w:pPr>
        <w:pStyle w:val="NoSpacing"/>
        <w:spacing w:before="120"/>
        <w:rPr>
          <w:rFonts w:asciiTheme="minorBidi" w:hAnsiTheme="minorBidi" w:cstheme="minorBidi"/>
          <w:sz w:val="24"/>
          <w:szCs w:val="24"/>
        </w:rPr>
      </w:pPr>
      <w:hyperlink r:id="rId40">
        <w:r w:rsidR="008862BD" w:rsidRPr="008862BD">
          <w:rPr>
            <w:rStyle w:val="Hyperlink"/>
            <w:rFonts w:asciiTheme="minorBidi" w:hAnsiTheme="minorBidi" w:cstheme="minorBidi"/>
            <w:sz w:val="24"/>
            <w:szCs w:val="24"/>
          </w:rPr>
          <w:t>NHS – Paramedics</w:t>
        </w:r>
      </w:hyperlink>
      <w:r w:rsidR="008862BD" w:rsidRPr="008862BD">
        <w:rPr>
          <w:rStyle w:val="Hyperlink"/>
          <w:rFonts w:asciiTheme="minorBidi" w:hAnsiTheme="minorBidi" w:cstheme="minorBidi"/>
          <w:sz w:val="24"/>
          <w:szCs w:val="24"/>
        </w:rPr>
        <w:t xml:space="preserve"> </w:t>
      </w:r>
      <w:r w:rsidR="008862BD" w:rsidRPr="008862BD">
        <w:rPr>
          <w:rStyle w:val="Hyperlink"/>
          <w:rFonts w:asciiTheme="minorBidi" w:hAnsiTheme="minorBidi" w:cstheme="minorBidi"/>
          <w:color w:val="auto"/>
          <w:sz w:val="24"/>
          <w:szCs w:val="24"/>
          <w:u w:val="none"/>
        </w:rPr>
        <w:t>(healthcareers.nhs.uk/explore-roles)</w:t>
      </w:r>
      <w:r w:rsidR="008862BD" w:rsidRPr="008862BD">
        <w:rPr>
          <w:rStyle w:val="Hyperlink"/>
          <w:rFonts w:asciiTheme="minorBidi" w:hAnsiTheme="minorBidi" w:cstheme="minorBidi"/>
          <w:color w:val="auto"/>
          <w:sz w:val="24"/>
          <w:szCs w:val="24"/>
        </w:rPr>
        <w:t xml:space="preserve"> </w:t>
      </w:r>
    </w:p>
    <w:p w14:paraId="71B6F2DD" w14:textId="3E110A3F" w:rsidR="008862BD" w:rsidRPr="008862BD" w:rsidRDefault="00A94484" w:rsidP="008862BD">
      <w:pPr>
        <w:pStyle w:val="NoSpacing"/>
        <w:spacing w:before="120"/>
        <w:rPr>
          <w:rFonts w:asciiTheme="minorBidi" w:hAnsiTheme="minorBidi" w:cstheme="minorBidi"/>
          <w:sz w:val="24"/>
          <w:szCs w:val="24"/>
        </w:rPr>
      </w:pPr>
      <w:hyperlink r:id="rId41">
        <w:r w:rsidR="008862BD">
          <w:rPr>
            <w:rStyle w:val="Hyperlink"/>
            <w:rFonts w:asciiTheme="minorBidi" w:hAnsiTheme="minorBidi" w:cstheme="minorBidi"/>
            <w:sz w:val="24"/>
            <w:szCs w:val="24"/>
          </w:rPr>
          <w:t>Health and Care Professions Council</w:t>
        </w:r>
      </w:hyperlink>
      <w:r w:rsidR="008862BD" w:rsidRPr="008862BD">
        <w:rPr>
          <w:rStyle w:val="Hyperlink"/>
          <w:rFonts w:asciiTheme="minorBidi" w:hAnsiTheme="minorBidi" w:cstheme="minorBidi"/>
          <w:color w:val="auto"/>
          <w:sz w:val="24"/>
          <w:szCs w:val="24"/>
          <w:u w:val="none"/>
        </w:rPr>
        <w:t xml:space="preserve"> </w:t>
      </w:r>
      <w:r w:rsidR="008862BD">
        <w:rPr>
          <w:rStyle w:val="Hyperlink"/>
          <w:rFonts w:asciiTheme="minorBidi" w:hAnsiTheme="minorBidi" w:cstheme="minorBidi"/>
          <w:color w:val="auto"/>
          <w:sz w:val="24"/>
          <w:szCs w:val="24"/>
          <w:u w:val="none"/>
        </w:rPr>
        <w:t>(</w:t>
      </w:r>
      <w:r w:rsidR="008862BD" w:rsidRPr="008862BD">
        <w:rPr>
          <w:rStyle w:val="Hyperlink"/>
          <w:rFonts w:asciiTheme="minorBidi" w:hAnsiTheme="minorBidi" w:cstheme="minorBidi"/>
          <w:color w:val="auto"/>
          <w:sz w:val="24"/>
          <w:szCs w:val="24"/>
          <w:u w:val="none"/>
        </w:rPr>
        <w:t>hcpc-uk.org</w:t>
      </w:r>
      <w:r w:rsidR="008862BD">
        <w:rPr>
          <w:rStyle w:val="Hyperlink"/>
          <w:rFonts w:asciiTheme="minorBidi" w:hAnsiTheme="minorBidi" w:cstheme="minorBidi"/>
          <w:color w:val="auto"/>
          <w:sz w:val="24"/>
          <w:szCs w:val="24"/>
          <w:u w:val="none"/>
        </w:rPr>
        <w:t xml:space="preserve">) </w:t>
      </w:r>
      <w:r w:rsidR="008862BD" w:rsidRPr="008862BD">
        <w:rPr>
          <w:rStyle w:val="Hyperlink"/>
          <w:rFonts w:asciiTheme="minorBidi" w:hAnsiTheme="minorBidi" w:cstheme="minorBidi"/>
          <w:color w:val="auto"/>
          <w:sz w:val="24"/>
          <w:szCs w:val="24"/>
          <w:u w:val="none"/>
        </w:rPr>
        <w:t xml:space="preserve">– </w:t>
      </w:r>
      <w:r w:rsidR="008862BD" w:rsidRPr="008862BD">
        <w:rPr>
          <w:rFonts w:asciiTheme="minorBidi" w:hAnsiTheme="minorBidi" w:cstheme="minorBidi"/>
          <w:sz w:val="24"/>
          <w:szCs w:val="24"/>
        </w:rPr>
        <w:t>healthcare regulatory council. 16 health professions are listed here and students studying on professional course can register in order to practice.</w:t>
      </w:r>
    </w:p>
    <w:p w14:paraId="12900A70" w14:textId="77777777" w:rsidR="008862BD" w:rsidRPr="008862BD" w:rsidRDefault="00A94484" w:rsidP="008862BD">
      <w:pPr>
        <w:pStyle w:val="NoSpacing"/>
        <w:spacing w:before="120"/>
        <w:rPr>
          <w:rFonts w:asciiTheme="minorBidi" w:hAnsiTheme="minorBidi" w:cstheme="minorBidi"/>
          <w:sz w:val="24"/>
          <w:szCs w:val="24"/>
        </w:rPr>
      </w:pPr>
      <w:hyperlink r:id="rId42">
        <w:r w:rsidR="008862BD" w:rsidRPr="008862BD">
          <w:rPr>
            <w:rStyle w:val="Hyperlink"/>
            <w:rFonts w:asciiTheme="minorBidi" w:hAnsiTheme="minorBidi" w:cstheme="minorBidi"/>
            <w:sz w:val="24"/>
            <w:szCs w:val="24"/>
          </w:rPr>
          <w:t>Royal College of Veterinary Surgeons</w:t>
        </w:r>
      </w:hyperlink>
      <w:r w:rsidR="008862BD" w:rsidRPr="008862BD">
        <w:rPr>
          <w:rStyle w:val="Hyperlink"/>
          <w:rFonts w:asciiTheme="minorBidi" w:hAnsiTheme="minorBidi" w:cstheme="minorBidi"/>
          <w:sz w:val="24"/>
          <w:szCs w:val="24"/>
        </w:rPr>
        <w:t xml:space="preserve"> </w:t>
      </w:r>
      <w:r w:rsidR="008862BD" w:rsidRPr="008862BD">
        <w:rPr>
          <w:rStyle w:val="Hyperlink"/>
          <w:rFonts w:asciiTheme="minorBidi" w:hAnsiTheme="minorBidi" w:cstheme="minorBidi"/>
          <w:color w:val="auto"/>
          <w:sz w:val="24"/>
          <w:szCs w:val="24"/>
          <w:u w:val="none"/>
        </w:rPr>
        <w:t>(rcvs.org.uk)</w:t>
      </w:r>
      <w:r w:rsidR="008862BD" w:rsidRPr="008862BD">
        <w:rPr>
          <w:rFonts w:asciiTheme="minorBidi" w:hAnsiTheme="minorBidi" w:cstheme="minorBidi"/>
          <w:sz w:val="24"/>
          <w:szCs w:val="24"/>
        </w:rPr>
        <w:t xml:space="preserve"> </w:t>
      </w:r>
      <w:r w:rsidR="008862BD" w:rsidRPr="008862BD">
        <w:rPr>
          <w:rStyle w:val="Hyperlink"/>
          <w:rFonts w:asciiTheme="minorBidi" w:hAnsiTheme="minorBidi" w:cstheme="minorBidi"/>
          <w:color w:val="auto"/>
          <w:sz w:val="24"/>
          <w:szCs w:val="24"/>
          <w:u w:val="none"/>
        </w:rPr>
        <w:t xml:space="preserve">– </w:t>
      </w:r>
      <w:r w:rsidR="008862BD" w:rsidRPr="008862BD">
        <w:rPr>
          <w:rFonts w:asciiTheme="minorBidi" w:hAnsiTheme="minorBidi" w:cstheme="minorBidi"/>
          <w:sz w:val="24"/>
          <w:szCs w:val="24"/>
        </w:rPr>
        <w:t>training for veterinary surgeons and veterinary nurses.</w:t>
      </w:r>
    </w:p>
    <w:p w14:paraId="3AED31CC" w14:textId="21FE3B64" w:rsidR="008862BD" w:rsidRPr="008862BD" w:rsidRDefault="00A94484" w:rsidP="008862BD">
      <w:pPr>
        <w:pStyle w:val="NoSpacing"/>
        <w:spacing w:before="120"/>
        <w:rPr>
          <w:rFonts w:asciiTheme="minorBidi" w:hAnsiTheme="minorBidi" w:cstheme="minorBidi"/>
          <w:sz w:val="24"/>
          <w:szCs w:val="24"/>
        </w:rPr>
      </w:pPr>
      <w:hyperlink r:id="rId43">
        <w:r w:rsidR="008862BD" w:rsidRPr="008862BD">
          <w:rPr>
            <w:rStyle w:val="Hyperlink"/>
            <w:rFonts w:asciiTheme="minorBidi" w:hAnsiTheme="minorBidi" w:cstheme="minorBidi"/>
            <w:sz w:val="24"/>
            <w:szCs w:val="24"/>
          </w:rPr>
          <w:t>Royal College of Speech and Language Therapists</w:t>
        </w:r>
      </w:hyperlink>
      <w:r w:rsidR="008862BD" w:rsidRPr="008862BD">
        <w:rPr>
          <w:rStyle w:val="Hyperlink"/>
          <w:rFonts w:asciiTheme="minorBidi" w:hAnsiTheme="minorBidi" w:cstheme="minorBidi"/>
          <w:sz w:val="24"/>
          <w:szCs w:val="24"/>
        </w:rPr>
        <w:t xml:space="preserve"> </w:t>
      </w:r>
      <w:r w:rsidR="008862BD" w:rsidRPr="008862BD">
        <w:rPr>
          <w:rStyle w:val="Hyperlink"/>
          <w:rFonts w:asciiTheme="minorBidi" w:hAnsiTheme="minorBidi" w:cstheme="minorBidi"/>
          <w:color w:val="auto"/>
          <w:sz w:val="24"/>
          <w:szCs w:val="24"/>
          <w:u w:val="none"/>
        </w:rPr>
        <w:t>(rcslt.org)</w:t>
      </w:r>
      <w:r w:rsidR="008862BD" w:rsidRPr="008862BD">
        <w:rPr>
          <w:rFonts w:asciiTheme="minorBidi" w:hAnsiTheme="minorBidi" w:cstheme="minorBidi"/>
          <w:sz w:val="24"/>
          <w:szCs w:val="24"/>
        </w:rPr>
        <w:t xml:space="preserve"> </w:t>
      </w:r>
      <w:r w:rsidR="008862BD">
        <w:rPr>
          <w:rFonts w:asciiTheme="minorBidi" w:hAnsiTheme="minorBidi" w:cstheme="minorBidi"/>
          <w:sz w:val="24"/>
          <w:szCs w:val="24"/>
        </w:rPr>
        <w:t>–</w:t>
      </w:r>
      <w:r w:rsidR="008862BD" w:rsidRPr="008862BD">
        <w:rPr>
          <w:rFonts w:asciiTheme="minorBidi" w:hAnsiTheme="minorBidi" w:cstheme="minorBidi"/>
          <w:sz w:val="24"/>
          <w:szCs w:val="24"/>
        </w:rPr>
        <w:t xml:space="preserve"> professional body for anyone working in speech and language therapy. Training for speech and language therapists.</w:t>
      </w:r>
    </w:p>
    <w:p w14:paraId="6F758538" w14:textId="77777777" w:rsidR="008862BD" w:rsidRPr="008862BD" w:rsidRDefault="00A94484" w:rsidP="008862BD">
      <w:pPr>
        <w:pStyle w:val="NoSpacing"/>
        <w:spacing w:before="120"/>
        <w:rPr>
          <w:rFonts w:asciiTheme="minorBidi" w:hAnsiTheme="minorBidi" w:cstheme="minorBidi"/>
          <w:sz w:val="24"/>
          <w:szCs w:val="24"/>
        </w:rPr>
      </w:pPr>
      <w:hyperlink r:id="rId44">
        <w:r w:rsidR="008862BD" w:rsidRPr="008862BD">
          <w:rPr>
            <w:rStyle w:val="Hyperlink"/>
            <w:rFonts w:asciiTheme="minorBidi" w:hAnsiTheme="minorBidi" w:cstheme="minorBidi"/>
            <w:sz w:val="24"/>
            <w:szCs w:val="24"/>
          </w:rPr>
          <w:t>Nursing and Midwifery Council</w:t>
        </w:r>
      </w:hyperlink>
      <w:r w:rsidR="008862BD" w:rsidRPr="008862BD">
        <w:rPr>
          <w:rStyle w:val="Hyperlink"/>
          <w:rFonts w:asciiTheme="minorBidi" w:hAnsiTheme="minorBidi" w:cstheme="minorBidi"/>
          <w:sz w:val="24"/>
          <w:szCs w:val="24"/>
        </w:rPr>
        <w:t xml:space="preserve"> </w:t>
      </w:r>
      <w:r w:rsidR="008862BD" w:rsidRPr="008862BD">
        <w:rPr>
          <w:rStyle w:val="Hyperlink"/>
          <w:rFonts w:asciiTheme="minorBidi" w:hAnsiTheme="minorBidi" w:cstheme="minorBidi"/>
          <w:color w:val="auto"/>
          <w:sz w:val="24"/>
          <w:szCs w:val="24"/>
          <w:u w:val="none"/>
        </w:rPr>
        <w:t xml:space="preserve">(nmc.org.uk) </w:t>
      </w:r>
      <w:r w:rsidR="008862BD" w:rsidRPr="008862BD">
        <w:rPr>
          <w:rFonts w:asciiTheme="minorBidi" w:hAnsiTheme="minorBidi" w:cstheme="minorBidi"/>
          <w:sz w:val="24"/>
          <w:szCs w:val="24"/>
        </w:rPr>
        <w:t>– a useful resource for those training to become a nurse, midwife or nursing associate.</w:t>
      </w:r>
    </w:p>
    <w:p w14:paraId="11B6D241" w14:textId="77777777" w:rsidR="008862BD" w:rsidRDefault="007F0F57" w:rsidP="00696F3D">
      <w:pPr>
        <w:pStyle w:val="NoSpacing"/>
        <w:spacing w:before="120"/>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45">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21FF2E6C" w14:textId="6BF1543A" w:rsidR="00AC6D09" w:rsidRPr="00A94484" w:rsidRDefault="1F5C7AE0" w:rsidP="00A94484">
      <w:pPr>
        <w:pStyle w:val="NoSpacing"/>
        <w:spacing w:before="120"/>
        <w:jc w:val="both"/>
        <w:rPr>
          <w:rFonts w:ascii="Arial" w:hAnsi="Arial" w:cs="Arial"/>
          <w:sz w:val="21"/>
          <w:szCs w:val="21"/>
        </w:rPr>
      </w:pPr>
      <w:r w:rsidRPr="00A817E5">
        <w:rPr>
          <w:rFonts w:asciiTheme="minorBidi" w:eastAsia="Arial" w:hAnsiTheme="minorBidi" w:cstheme="minorBidi"/>
          <w:color w:val="000000" w:themeColor="text1"/>
          <w:sz w:val="24"/>
          <w:szCs w:val="24"/>
        </w:rPr>
        <w:t xml:space="preserve">Explore our </w:t>
      </w:r>
      <w:hyperlink r:id="rId46">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sectPr w:rsidR="00AC6D09" w:rsidRPr="00A94484" w:rsidSect="009462E1">
      <w:footerReference w:type="default" r:id="rId47"/>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87D7" w14:textId="77777777" w:rsidR="003B54CC" w:rsidRDefault="003B54CC" w:rsidP="008E4C77">
      <w:pPr>
        <w:spacing w:after="0" w:line="240" w:lineRule="auto"/>
      </w:pPr>
      <w:r>
        <w:separator/>
      </w:r>
    </w:p>
  </w:endnote>
  <w:endnote w:type="continuationSeparator" w:id="0">
    <w:p w14:paraId="446D1D35" w14:textId="77777777" w:rsidR="003B54CC" w:rsidRDefault="003B54CC" w:rsidP="008E4C77">
      <w:pPr>
        <w:spacing w:after="0" w:line="240" w:lineRule="auto"/>
      </w:pPr>
      <w:r>
        <w:continuationSeparator/>
      </w:r>
    </w:p>
  </w:endnote>
  <w:endnote w:type="continuationNotice" w:id="1">
    <w:p w14:paraId="71BB3B10" w14:textId="77777777" w:rsidR="003B54CC" w:rsidRDefault="003B54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82B1" w14:textId="77777777" w:rsidR="003B54CC" w:rsidRDefault="003B54CC" w:rsidP="008E4C77">
      <w:pPr>
        <w:spacing w:after="0" w:line="240" w:lineRule="auto"/>
      </w:pPr>
      <w:r>
        <w:separator/>
      </w:r>
    </w:p>
  </w:footnote>
  <w:footnote w:type="continuationSeparator" w:id="0">
    <w:p w14:paraId="72AC576B" w14:textId="77777777" w:rsidR="003B54CC" w:rsidRDefault="003B54CC" w:rsidP="008E4C77">
      <w:pPr>
        <w:spacing w:after="0" w:line="240" w:lineRule="auto"/>
      </w:pPr>
      <w:r>
        <w:continuationSeparator/>
      </w:r>
    </w:p>
  </w:footnote>
  <w:footnote w:type="continuationNotice" w:id="1">
    <w:p w14:paraId="7027598C" w14:textId="77777777" w:rsidR="003B54CC" w:rsidRDefault="003B54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77B93"/>
    <w:multiLevelType w:val="hybridMultilevel"/>
    <w:tmpl w:val="018E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6"/>
  </w:num>
  <w:num w:numId="3" w16cid:durableId="2146115379">
    <w:abstractNumId w:val="31"/>
  </w:num>
  <w:num w:numId="4" w16cid:durableId="772822586">
    <w:abstractNumId w:val="0"/>
  </w:num>
  <w:num w:numId="5" w16cid:durableId="923954430">
    <w:abstractNumId w:val="18"/>
  </w:num>
  <w:num w:numId="6" w16cid:durableId="517159472">
    <w:abstractNumId w:val="22"/>
  </w:num>
  <w:num w:numId="7" w16cid:durableId="2055040922">
    <w:abstractNumId w:val="9"/>
  </w:num>
  <w:num w:numId="8" w16cid:durableId="1225722184">
    <w:abstractNumId w:val="29"/>
  </w:num>
  <w:num w:numId="9" w16cid:durableId="2129742458">
    <w:abstractNumId w:val="6"/>
  </w:num>
  <w:num w:numId="10" w16cid:durableId="19816247">
    <w:abstractNumId w:val="25"/>
  </w:num>
  <w:num w:numId="11" w16cid:durableId="856768878">
    <w:abstractNumId w:val="12"/>
  </w:num>
  <w:num w:numId="12" w16cid:durableId="1697122869">
    <w:abstractNumId w:val="20"/>
  </w:num>
  <w:num w:numId="13" w16cid:durableId="1342005658">
    <w:abstractNumId w:val="3"/>
  </w:num>
  <w:num w:numId="14" w16cid:durableId="376660473">
    <w:abstractNumId w:val="32"/>
  </w:num>
  <w:num w:numId="15" w16cid:durableId="1502888325">
    <w:abstractNumId w:val="11"/>
  </w:num>
  <w:num w:numId="16" w16cid:durableId="1401947553">
    <w:abstractNumId w:val="23"/>
  </w:num>
  <w:num w:numId="17" w16cid:durableId="593560385">
    <w:abstractNumId w:val="7"/>
  </w:num>
  <w:num w:numId="18" w16cid:durableId="76755906">
    <w:abstractNumId w:val="15"/>
  </w:num>
  <w:num w:numId="19" w16cid:durableId="1149249148">
    <w:abstractNumId w:val="27"/>
  </w:num>
  <w:num w:numId="20" w16cid:durableId="332992554">
    <w:abstractNumId w:val="21"/>
  </w:num>
  <w:num w:numId="21" w16cid:durableId="1540703188">
    <w:abstractNumId w:val="2"/>
  </w:num>
  <w:num w:numId="22" w16cid:durableId="1882209424">
    <w:abstractNumId w:val="4"/>
  </w:num>
  <w:num w:numId="23" w16cid:durableId="646517784">
    <w:abstractNumId w:val="8"/>
  </w:num>
  <w:num w:numId="24" w16cid:durableId="232355305">
    <w:abstractNumId w:val="28"/>
  </w:num>
  <w:num w:numId="25" w16cid:durableId="1286235055">
    <w:abstractNumId w:val="30"/>
  </w:num>
  <w:num w:numId="26" w16cid:durableId="1980375693">
    <w:abstractNumId w:val="26"/>
  </w:num>
  <w:num w:numId="27" w16cid:durableId="1176187231">
    <w:abstractNumId w:val="1"/>
  </w:num>
  <w:num w:numId="28" w16cid:durableId="31275337">
    <w:abstractNumId w:val="14"/>
  </w:num>
  <w:num w:numId="29" w16cid:durableId="1959724999">
    <w:abstractNumId w:val="17"/>
  </w:num>
  <w:num w:numId="30" w16cid:durableId="1535389377">
    <w:abstractNumId w:val="19"/>
  </w:num>
  <w:num w:numId="31" w16cid:durableId="1493646601">
    <w:abstractNumId w:val="24"/>
  </w:num>
  <w:num w:numId="32" w16cid:durableId="369841598">
    <w:abstractNumId w:val="13"/>
  </w:num>
  <w:num w:numId="33" w16cid:durableId="395203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F3A97"/>
    <w:rsid w:val="001424AF"/>
    <w:rsid w:val="0017522A"/>
    <w:rsid w:val="001B1A24"/>
    <w:rsid w:val="001E4EE8"/>
    <w:rsid w:val="002018A0"/>
    <w:rsid w:val="00212824"/>
    <w:rsid w:val="002315D8"/>
    <w:rsid w:val="002422A6"/>
    <w:rsid w:val="002B39F4"/>
    <w:rsid w:val="002B402A"/>
    <w:rsid w:val="002C0113"/>
    <w:rsid w:val="002C1EAE"/>
    <w:rsid w:val="002F77BB"/>
    <w:rsid w:val="00317A0E"/>
    <w:rsid w:val="00380C64"/>
    <w:rsid w:val="00383F24"/>
    <w:rsid w:val="003B54CC"/>
    <w:rsid w:val="003E5AF0"/>
    <w:rsid w:val="0043320C"/>
    <w:rsid w:val="004651E5"/>
    <w:rsid w:val="004924BD"/>
    <w:rsid w:val="004E4E4D"/>
    <w:rsid w:val="004E6290"/>
    <w:rsid w:val="0057013D"/>
    <w:rsid w:val="00591AC6"/>
    <w:rsid w:val="005C54CA"/>
    <w:rsid w:val="005C7A69"/>
    <w:rsid w:val="0060294D"/>
    <w:rsid w:val="00615CAB"/>
    <w:rsid w:val="00617B27"/>
    <w:rsid w:val="00627CA8"/>
    <w:rsid w:val="0068588F"/>
    <w:rsid w:val="00696F3D"/>
    <w:rsid w:val="006D0D16"/>
    <w:rsid w:val="007309DB"/>
    <w:rsid w:val="007344A1"/>
    <w:rsid w:val="007450D5"/>
    <w:rsid w:val="0077584E"/>
    <w:rsid w:val="00783DF2"/>
    <w:rsid w:val="00786E01"/>
    <w:rsid w:val="007C669A"/>
    <w:rsid w:val="007D65B0"/>
    <w:rsid w:val="007E0B8C"/>
    <w:rsid w:val="007F0F57"/>
    <w:rsid w:val="00815144"/>
    <w:rsid w:val="0082756F"/>
    <w:rsid w:val="008317C5"/>
    <w:rsid w:val="008862BD"/>
    <w:rsid w:val="008950A1"/>
    <w:rsid w:val="008A10C5"/>
    <w:rsid w:val="008A335A"/>
    <w:rsid w:val="008C043D"/>
    <w:rsid w:val="008C3DF1"/>
    <w:rsid w:val="008D0BB9"/>
    <w:rsid w:val="008D6733"/>
    <w:rsid w:val="008E4C77"/>
    <w:rsid w:val="008F4D80"/>
    <w:rsid w:val="009462E1"/>
    <w:rsid w:val="00981E93"/>
    <w:rsid w:val="00997A55"/>
    <w:rsid w:val="009A22D1"/>
    <w:rsid w:val="009C77AF"/>
    <w:rsid w:val="009E7616"/>
    <w:rsid w:val="00A44759"/>
    <w:rsid w:val="00A817E5"/>
    <w:rsid w:val="00A94484"/>
    <w:rsid w:val="00AB1334"/>
    <w:rsid w:val="00AC6A0A"/>
    <w:rsid w:val="00AC6D09"/>
    <w:rsid w:val="00B04F25"/>
    <w:rsid w:val="00B05733"/>
    <w:rsid w:val="00B658C6"/>
    <w:rsid w:val="00B816AA"/>
    <w:rsid w:val="00BA71A4"/>
    <w:rsid w:val="00BB0282"/>
    <w:rsid w:val="00BB3DD8"/>
    <w:rsid w:val="00BC3DD2"/>
    <w:rsid w:val="00C17174"/>
    <w:rsid w:val="00C4426E"/>
    <w:rsid w:val="00C453F2"/>
    <w:rsid w:val="00C94CFC"/>
    <w:rsid w:val="00CA752E"/>
    <w:rsid w:val="00D368EB"/>
    <w:rsid w:val="00D520C0"/>
    <w:rsid w:val="00D84F5D"/>
    <w:rsid w:val="00D92037"/>
    <w:rsid w:val="00D949D8"/>
    <w:rsid w:val="00D9748E"/>
    <w:rsid w:val="00DE3142"/>
    <w:rsid w:val="00E20B8C"/>
    <w:rsid w:val="00E2345D"/>
    <w:rsid w:val="00E306CD"/>
    <w:rsid w:val="00E33ED6"/>
    <w:rsid w:val="00E37F9D"/>
    <w:rsid w:val="00EC78FF"/>
    <w:rsid w:val="00ED71AF"/>
    <w:rsid w:val="00F12635"/>
    <w:rsid w:val="00F7078E"/>
    <w:rsid w:val="00F86C61"/>
    <w:rsid w:val="00FB0153"/>
    <w:rsid w:val="00FB311C"/>
    <w:rsid w:val="00FB72B6"/>
    <w:rsid w:val="00FB76F1"/>
    <w:rsid w:val="00FC41CD"/>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4484"/>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2C1EAE"/>
  </w:style>
  <w:style w:type="character" w:customStyle="1" w:styleId="eop">
    <w:name w:val="eop"/>
    <w:basedOn w:val="DefaultParagraphFont"/>
    <w:rsid w:val="001B1A24"/>
  </w:style>
  <w:style w:type="paragraph" w:customStyle="1" w:styleId="paragraph">
    <w:name w:val="paragraph"/>
    <w:basedOn w:val="Normal"/>
    <w:rsid w:val="004924B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8862BD"/>
    <w:pPr>
      <w:spacing w:after="0" w:line="240" w:lineRule="auto"/>
    </w:pPr>
    <w:rPr>
      <w:rFonts w:ascii="Effra Light" w:eastAsia="Times New Roman" w:hAnsi="Effra Light" w:cs="Times New Roman"/>
      <w:kern w:val="0"/>
      <w:lang w:eastAsia="en-GB"/>
      <w14:ligatures w14:val="none"/>
    </w:rPr>
  </w:style>
  <w:style w:type="character" w:customStyle="1" w:styleId="Heading3Char">
    <w:name w:val="Heading 3 Char"/>
    <w:basedOn w:val="DefaultParagraphFont"/>
    <w:link w:val="Heading3"/>
    <w:uiPriority w:val="9"/>
    <w:rsid w:val="00A94484"/>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biomedical-engineer" TargetMode="External"/><Relationship Id="rId18" Type="http://schemas.openxmlformats.org/officeDocument/2006/relationships/hyperlink" Target="https://www.prospects.ac.uk/job-profiles/health-service-manager" TargetMode="External"/><Relationship Id="rId26" Type="http://schemas.openxmlformats.org/officeDocument/2006/relationships/hyperlink" Target="https://www.healthcareers.nhs.uk/" TargetMode="External"/><Relationship Id="rId39" Type="http://schemas.openxmlformats.org/officeDocument/2006/relationships/hyperlink" Target="https://www.gdc-uk.org/professionals/education/recent-inspections/inspections-dentistry" TargetMode="External"/><Relationship Id="rId21" Type="http://schemas.openxmlformats.org/officeDocument/2006/relationships/hyperlink" Target="https://www.prospects.ac.uk/job-profiles/pathologist" TargetMode="External"/><Relationship Id="rId34" Type="http://schemas.openxmlformats.org/officeDocument/2006/relationships/hyperlink" Target="https://targetjobs.co.uk/" TargetMode="External"/><Relationship Id="rId42" Type="http://schemas.openxmlformats.org/officeDocument/2006/relationships/hyperlink" Target="https://www.rcvs.org.uk/lifelong-learning/students/" TargetMode="External"/><Relationship Id="rId47"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counselling-psychologist" TargetMode="External"/><Relationship Id="rId29" Type="http://schemas.openxmlformats.org/officeDocument/2006/relationships/hyperlink" Target="spirehealthcare.com" TargetMode="External"/><Relationship Id="rId11" Type="http://schemas.openxmlformats.org/officeDocument/2006/relationships/image" Target="media/image2.png"/><Relationship Id="rId24" Type="http://schemas.openxmlformats.org/officeDocument/2006/relationships/hyperlink" Target="https://uk.indeed.com/career-advice/finding-a-job/jobs-in-the-healthcare-sector" TargetMode="External"/><Relationship Id="rId32" Type="http://schemas.openxmlformats.org/officeDocument/2006/relationships/hyperlink" Target="https://www.findaphd.com/" TargetMode="External"/><Relationship Id="rId37" Type="http://schemas.openxmlformats.org/officeDocument/2006/relationships/hyperlink" Target="https://www.gradcracker.com/search/civil-building/environment-and-sustainability-jobs" TargetMode="External"/><Relationship Id="rId40" Type="http://schemas.openxmlformats.org/officeDocument/2006/relationships/hyperlink" Target="https://www.healthcareers.nhs.uk/explore-roles/ambulance-service-team/roles-ambulance-service/paramedic" TargetMode="External"/><Relationship Id="rId45" Type="http://schemas.openxmlformats.org/officeDocument/2006/relationships/hyperlink" Target="https://www.reading.ac.uk/essentials/Careers/Advice-and-development/MyJobsOnline" TargetMode="External"/><Relationship Id="rId5" Type="http://schemas.openxmlformats.org/officeDocument/2006/relationships/styles" Target="styles.xml"/><Relationship Id="rId15" Type="http://schemas.openxmlformats.org/officeDocument/2006/relationships/hyperlink" Target="https://www.prospects.ac.uk/job-profiles/community-pharmacist" TargetMode="External"/><Relationship Id="rId23" Type="http://schemas.openxmlformats.org/officeDocument/2006/relationships/hyperlink" Target="https://www.prospects.ac.uk/jobs-and-work-experience/job-sectors/healthcare" TargetMode="External"/><Relationship Id="rId28" Type="http://schemas.openxmlformats.org/officeDocument/2006/relationships/hyperlink" Target="https://www.serco.com/sector-expertise/healthcare" TargetMode="External"/><Relationship Id="rId36" Type="http://schemas.openxmlformats.org/officeDocument/2006/relationships/hyperlink" Target="https://www.ratemyplacement.co.uk/"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prospects.ac.uk/job-profiles/nutritionist" TargetMode="External"/><Relationship Id="rId31" Type="http://schemas.openxmlformats.org/officeDocument/2006/relationships/hyperlink" Target="https://www.findamasters.com/" TargetMode="External"/><Relationship Id="rId44" Type="http://schemas.openxmlformats.org/officeDocument/2006/relationships/hyperlink" Target="https://www.nmc.org.uk/education/becoming-a-nurse-midwife-nursing-associ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clinical-psychologist" TargetMode="External"/><Relationship Id="rId22" Type="http://schemas.openxmlformats.org/officeDocument/2006/relationships/hyperlink" Target="https://www.prospects.ac.uk/job-profiles/speech-and-language-therapist" TargetMode="External"/><Relationship Id="rId27" Type="http://schemas.openxmlformats.org/officeDocument/2006/relationships/hyperlink" Target="ramsayhealth.co.uk/careers" TargetMode="External"/><Relationship Id="rId30" Type="http://schemas.openxmlformats.org/officeDocument/2006/relationships/hyperlink" Target="https://www.reading.ac.uk/ready-to-study/study/postgraduate-study.aspx" TargetMode="External"/><Relationship Id="rId35" Type="http://schemas.openxmlformats.org/officeDocument/2006/relationships/hyperlink" Target="https://www.milkround.com/" TargetMode="External"/><Relationship Id="rId43" Type="http://schemas.openxmlformats.org/officeDocument/2006/relationships/hyperlink" Target="https://www.rcslt.org/speech-and-language-therapy"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epidemiologist" TargetMode="External"/><Relationship Id="rId25" Type="http://schemas.openxmlformats.org/officeDocument/2006/relationships/hyperlink" Target="https://reading.targetconnect.net/student/login.html?remote=true" TargetMode="External"/><Relationship Id="rId33" Type="http://schemas.openxmlformats.org/officeDocument/2006/relationships/hyperlink" Target="https://www.prospects.ac.uk/" TargetMode="External"/><Relationship Id="rId38" Type="http://schemas.openxmlformats.org/officeDocument/2006/relationships/hyperlink" Target="https://www.medschools.ac.uk/studying-medicine/making-an-application" TargetMode="External"/><Relationship Id="rId46" Type="http://schemas.openxmlformats.org/officeDocument/2006/relationships/hyperlink" Target="https://blogs.reading.ac.uk/careers/" TargetMode="External"/><Relationship Id="rId20" Type="http://schemas.openxmlformats.org/officeDocument/2006/relationships/hyperlink" Target="https://www.prospects.ac.uk/job-profiles/paramedic" TargetMode="External"/><Relationship Id="rId41" Type="http://schemas.openxmlformats.org/officeDocument/2006/relationships/hyperlink" Target="https://www.hcpc-uk.org/"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94648-095E-401F-9932-87980C839B83}">
  <ds:schemaRefs>
    <ds:schemaRef ds:uri="http://purl.org/dc/terms/"/>
    <ds:schemaRef ds:uri="http://purl.org/dc/dcmitype/"/>
    <ds:schemaRef ds:uri="http://schemas.openxmlformats.org/package/2006/metadata/core-properties"/>
    <ds:schemaRef ds:uri="http://www.w3.org/XML/1998/namespace"/>
    <ds:schemaRef ds:uri="http://purl.org/dc/elements/1.1/"/>
    <ds:schemaRef ds:uri="603b1df1-6001-4224-a949-dbda7142d0e8"/>
    <ds:schemaRef ds:uri="http://schemas.microsoft.com/office/2006/metadata/propertie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Industry Guide</dc:title>
  <dc:subject/>
  <dc:creator>Bethan Jones</dc:creator>
  <cp:keywords/>
  <dc:description/>
  <cp:lastModifiedBy>Bethan Jones</cp:lastModifiedBy>
  <cp:revision>15</cp:revision>
  <dcterms:created xsi:type="dcterms:W3CDTF">2023-08-14T14:58:00Z</dcterms:created>
  <dcterms:modified xsi:type="dcterms:W3CDTF">2023-08-24T08:46:00Z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