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6AAB2796" w:rsidR="00F12635" w:rsidRPr="008A335A" w:rsidRDefault="004F3FD0" w:rsidP="008A335A">
      <w:pPr>
        <w:pStyle w:val="Heading1"/>
        <w:rPr>
          <w:color w:val="0070C0"/>
          <w:sz w:val="84"/>
          <w:szCs w:val="84"/>
        </w:rPr>
      </w:pPr>
      <w:r>
        <w:rPr>
          <w:caps w:val="0"/>
          <w:color w:val="0070C0"/>
          <w:sz w:val="84"/>
          <w:szCs w:val="84"/>
        </w:rPr>
        <w:t>Creative Arts</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6DCCD58" w14:textId="1A1D1E97" w:rsidR="00F74A9E" w:rsidRPr="00F74A9E" w:rsidRDefault="00F74A9E" w:rsidP="00F74A9E">
      <w:pPr>
        <w:spacing w:after="120" w:line="276" w:lineRule="auto"/>
        <w:jc w:val="both"/>
        <w:rPr>
          <w:rFonts w:ascii="Arial" w:hAnsi="Arial" w:cs="Arial"/>
          <w:kern w:val="0"/>
          <w:sz w:val="24"/>
          <w:szCs w:val="24"/>
        </w:rPr>
      </w:pPr>
      <w:r w:rsidRPr="00F74A9E">
        <w:rPr>
          <w:rFonts w:ascii="Arial" w:hAnsi="Arial" w:cs="Arial"/>
          <w:kern w:val="0"/>
          <w:sz w:val="24"/>
          <w:szCs w:val="24"/>
        </w:rPr>
        <w:t>From July 2020 to June 2021 the creative sector employed 2.3 million people in the UK (DCMS 2022), and overall the sector has recovered from the worst of the pandemic. Some industries such as video games grew during the lockdowns while restrictions challenged forms of mass in-person entertainment.</w:t>
      </w:r>
    </w:p>
    <w:p w14:paraId="6B615A61" w14:textId="5F8A3EA2" w:rsidR="00317A0E" w:rsidRPr="008A335A" w:rsidRDefault="00F74A9E" w:rsidP="00F74A9E">
      <w:pPr>
        <w:spacing w:after="120" w:line="276" w:lineRule="auto"/>
        <w:jc w:val="both"/>
        <w:rPr>
          <w:rFonts w:ascii="Arial" w:hAnsi="Arial" w:cs="Arial"/>
          <w:kern w:val="0"/>
          <w:sz w:val="24"/>
          <w:szCs w:val="24"/>
        </w:rPr>
      </w:pPr>
      <w:r w:rsidRPr="00F74A9E">
        <w:rPr>
          <w:rFonts w:ascii="Arial" w:hAnsi="Arial" w:cs="Arial"/>
          <w:kern w:val="0"/>
          <w:sz w:val="24"/>
          <w:szCs w:val="24"/>
        </w:rPr>
        <w:t>Opportunities range from work in design to performance, from visual art to music, from fashion to theatre</w:t>
      </w:r>
      <w:r>
        <w:rPr>
          <w:rFonts w:ascii="Arial" w:hAnsi="Arial" w:cs="Arial"/>
          <w:kern w:val="0"/>
          <w:sz w:val="24"/>
          <w:szCs w:val="24"/>
        </w:rPr>
        <w:t>.</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301D5C2D" w14:textId="6A2DC868"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3" w:history="1">
        <w:r w:rsidR="00CD4594" w:rsidRPr="007A7D21">
          <w:rPr>
            <w:rStyle w:val="Hyperlink"/>
            <w:rFonts w:eastAsia="Arial"/>
            <w:noProof/>
            <w:sz w:val="24"/>
          </w:rPr>
          <w:t>Animator</w:t>
        </w:r>
      </w:hyperlink>
    </w:p>
    <w:p w14:paraId="7165E850" w14:textId="6031955C" w:rsidR="00CD4594" w:rsidRPr="007A7D21" w:rsidRDefault="00C576EB" w:rsidP="00CD4594">
      <w:pPr>
        <w:pStyle w:val="ListParagraph"/>
        <w:numPr>
          <w:ilvl w:val="0"/>
          <w:numId w:val="33"/>
        </w:numPr>
        <w:spacing w:before="120" w:after="120"/>
        <w:rPr>
          <w:rStyle w:val="Hyperlink"/>
          <w:rFonts w:eastAsia="Arial"/>
          <w:noProof/>
          <w:sz w:val="24"/>
        </w:rPr>
      </w:pPr>
      <w:r w:rsidRPr="007A7D21">
        <w:rPr>
          <w:rStyle w:val="Hyperlink"/>
          <w:rFonts w:eastAsia="Arial"/>
          <w:noProof/>
          <w:sz w:val="24"/>
        </w:rPr>
        <w:fldChar w:fldCharType="begin"/>
      </w:r>
      <w:r w:rsidRPr="007A7D21">
        <w:rPr>
          <w:rStyle w:val="Hyperlink"/>
          <w:rFonts w:eastAsia="Arial"/>
          <w:noProof/>
          <w:sz w:val="24"/>
        </w:rPr>
        <w:instrText>HYPERLINK "https://www.prospects.ac.uk/job-profiles/art-therapist"</w:instrText>
      </w:r>
      <w:r w:rsidRPr="007A7D21">
        <w:rPr>
          <w:rStyle w:val="Hyperlink"/>
          <w:rFonts w:eastAsia="Arial"/>
          <w:noProof/>
          <w:sz w:val="24"/>
        </w:rPr>
      </w:r>
      <w:r w:rsidRPr="007A7D21">
        <w:rPr>
          <w:rStyle w:val="Hyperlink"/>
          <w:rFonts w:eastAsia="Arial"/>
          <w:noProof/>
          <w:sz w:val="24"/>
        </w:rPr>
        <w:fldChar w:fldCharType="separate"/>
      </w:r>
      <w:r w:rsidR="00CD4594" w:rsidRPr="007A7D21">
        <w:rPr>
          <w:rStyle w:val="Hyperlink"/>
          <w:rFonts w:eastAsia="Arial"/>
          <w:noProof/>
          <w:sz w:val="24"/>
        </w:rPr>
        <w:t>Art Therapist</w:t>
      </w:r>
    </w:p>
    <w:p w14:paraId="6D8E2737" w14:textId="26700494" w:rsidR="00CD4594" w:rsidRPr="007A7D21" w:rsidRDefault="00C576EB" w:rsidP="00CD4594">
      <w:pPr>
        <w:pStyle w:val="ListParagraph"/>
        <w:numPr>
          <w:ilvl w:val="0"/>
          <w:numId w:val="33"/>
        </w:numPr>
        <w:spacing w:before="120" w:after="120"/>
        <w:rPr>
          <w:rFonts w:eastAsia="Arial"/>
          <w:noProof/>
          <w:color w:val="000000" w:themeColor="text1"/>
          <w:sz w:val="24"/>
        </w:rPr>
      </w:pPr>
      <w:r w:rsidRPr="007A7D21">
        <w:rPr>
          <w:rStyle w:val="Hyperlink"/>
          <w:rFonts w:eastAsia="Arial"/>
          <w:noProof/>
          <w:sz w:val="24"/>
        </w:rPr>
        <w:fldChar w:fldCharType="end"/>
      </w:r>
      <w:hyperlink r:id="rId14" w:history="1">
        <w:r w:rsidR="00CD4594" w:rsidRPr="007A7D21">
          <w:rPr>
            <w:rStyle w:val="Hyperlink"/>
            <w:rFonts w:eastAsia="Arial"/>
            <w:noProof/>
            <w:sz w:val="24"/>
          </w:rPr>
          <w:t>Arts Administrator</w:t>
        </w:r>
      </w:hyperlink>
    </w:p>
    <w:p w14:paraId="01836763" w14:textId="486EF373"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5" w:history="1">
        <w:r w:rsidR="00CD4594" w:rsidRPr="007A7D21">
          <w:rPr>
            <w:rStyle w:val="Hyperlink"/>
            <w:rFonts w:eastAsia="Arial"/>
            <w:noProof/>
            <w:sz w:val="24"/>
          </w:rPr>
          <w:t>Choreographer</w:t>
        </w:r>
      </w:hyperlink>
    </w:p>
    <w:p w14:paraId="292204ED" w14:textId="4016D054"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6" w:history="1">
        <w:r w:rsidR="00CD4594" w:rsidRPr="007A7D21">
          <w:rPr>
            <w:rStyle w:val="Hyperlink"/>
            <w:rFonts w:eastAsia="Arial"/>
            <w:noProof/>
            <w:sz w:val="24"/>
          </w:rPr>
          <w:t>Conservator</w:t>
        </w:r>
      </w:hyperlink>
    </w:p>
    <w:p w14:paraId="1923C846" w14:textId="61EA1CB3"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7" w:history="1">
        <w:r w:rsidR="00CD4594" w:rsidRPr="007A7D21">
          <w:rPr>
            <w:rStyle w:val="Hyperlink"/>
            <w:rFonts w:eastAsia="Arial"/>
            <w:noProof/>
            <w:sz w:val="24"/>
          </w:rPr>
          <w:t>Exhibition Designer</w:t>
        </w:r>
      </w:hyperlink>
    </w:p>
    <w:p w14:paraId="0CC6F20C" w14:textId="3CA10ABF"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8" w:history="1">
        <w:r w:rsidR="00CD4594" w:rsidRPr="007A7D21">
          <w:rPr>
            <w:rStyle w:val="Hyperlink"/>
            <w:rFonts w:eastAsia="Arial"/>
            <w:noProof/>
            <w:sz w:val="24"/>
          </w:rPr>
          <w:t>Fashion Designer</w:t>
        </w:r>
      </w:hyperlink>
    </w:p>
    <w:p w14:paraId="47407290" w14:textId="097DB929"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19" w:history="1">
        <w:r w:rsidR="00CD4594" w:rsidRPr="007A7D21">
          <w:rPr>
            <w:rStyle w:val="Hyperlink"/>
            <w:rFonts w:eastAsia="Arial"/>
            <w:noProof/>
            <w:sz w:val="24"/>
          </w:rPr>
          <w:t>Graphic Designer</w:t>
        </w:r>
      </w:hyperlink>
    </w:p>
    <w:p w14:paraId="0E77E95A" w14:textId="7A327F93"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20" w:history="1">
        <w:r w:rsidR="00CD4594" w:rsidRPr="007A7D21">
          <w:rPr>
            <w:rStyle w:val="Hyperlink"/>
            <w:rFonts w:eastAsia="Arial"/>
            <w:noProof/>
            <w:sz w:val="24"/>
          </w:rPr>
          <w:t>Illustrator</w:t>
        </w:r>
      </w:hyperlink>
    </w:p>
    <w:p w14:paraId="293FD433" w14:textId="2B15DEB8"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21" w:history="1">
        <w:r w:rsidR="00CD4594" w:rsidRPr="007A7D21">
          <w:rPr>
            <w:rStyle w:val="Hyperlink"/>
            <w:rFonts w:eastAsia="Arial"/>
            <w:noProof/>
            <w:sz w:val="24"/>
          </w:rPr>
          <w:t>Make-up Artist</w:t>
        </w:r>
      </w:hyperlink>
    </w:p>
    <w:p w14:paraId="10BC6C57" w14:textId="561359F1"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22" w:history="1">
        <w:r w:rsidR="00CD4594" w:rsidRPr="007A7D21">
          <w:rPr>
            <w:rStyle w:val="Hyperlink"/>
            <w:rFonts w:eastAsia="Arial"/>
            <w:noProof/>
            <w:sz w:val="24"/>
          </w:rPr>
          <w:t>Photographer</w:t>
        </w:r>
      </w:hyperlink>
    </w:p>
    <w:p w14:paraId="279507D8" w14:textId="1533488A" w:rsidR="00CD4594" w:rsidRPr="007A7D21" w:rsidRDefault="005065B7" w:rsidP="00CD4594">
      <w:pPr>
        <w:pStyle w:val="ListParagraph"/>
        <w:numPr>
          <w:ilvl w:val="0"/>
          <w:numId w:val="33"/>
        </w:numPr>
        <w:spacing w:before="120" w:after="120"/>
        <w:rPr>
          <w:rFonts w:eastAsia="Arial"/>
          <w:noProof/>
          <w:color w:val="000000" w:themeColor="text1"/>
          <w:sz w:val="24"/>
        </w:rPr>
      </w:pPr>
      <w:hyperlink r:id="rId23" w:history="1">
        <w:r w:rsidR="00CD4594" w:rsidRPr="007A7D21">
          <w:rPr>
            <w:rStyle w:val="Hyperlink"/>
            <w:rFonts w:eastAsia="Arial"/>
            <w:noProof/>
            <w:sz w:val="24"/>
          </w:rPr>
          <w:t>Theatre Manager</w:t>
        </w:r>
      </w:hyperlink>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1CD5A89E"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4"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5"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1ED5304C" w14:textId="77777777" w:rsidR="00CC30C5" w:rsidRPr="00CC30C5" w:rsidRDefault="00CC30C5" w:rsidP="00CC30C5">
      <w:pPr>
        <w:pStyle w:val="UoRSubtitle"/>
        <w:spacing w:after="120" w:line="276" w:lineRule="auto"/>
        <w:jc w:val="both"/>
        <w:rPr>
          <w:rFonts w:asciiTheme="minorBidi" w:hAnsiTheme="minorBidi" w:cstheme="minorBidi"/>
          <w:b w:val="0"/>
          <w:sz w:val="24"/>
          <w:szCs w:val="24"/>
        </w:rPr>
      </w:pPr>
      <w:r w:rsidRPr="00CC30C5">
        <w:rPr>
          <w:rFonts w:asciiTheme="minorBidi" w:hAnsiTheme="minorBidi" w:cstheme="minorBidi"/>
          <w:b w:val="0"/>
          <w:sz w:val="24"/>
          <w:szCs w:val="24"/>
        </w:rPr>
        <w:t>If you’re planning on a career which uses your creative or performance skills, then you’ll probably need to put together a portfolio to provide a collection of examples of your work.  You will still need a CV, and this too can be an opportunity to show your creative skills.</w:t>
      </w:r>
    </w:p>
    <w:p w14:paraId="7FC76E4D" w14:textId="340A29BE" w:rsidR="00317A0E" w:rsidRPr="00A817E5" w:rsidRDefault="00CC30C5" w:rsidP="00CC30C5">
      <w:pPr>
        <w:pStyle w:val="UoRSubtitle"/>
        <w:spacing w:before="0" w:after="120" w:line="276" w:lineRule="auto"/>
        <w:jc w:val="both"/>
        <w:rPr>
          <w:rFonts w:asciiTheme="minorBidi" w:hAnsiTheme="minorBidi" w:cstheme="minorBidi"/>
          <w:b w:val="0"/>
          <w:sz w:val="24"/>
          <w:szCs w:val="24"/>
        </w:rPr>
      </w:pPr>
      <w:r w:rsidRPr="00CC30C5">
        <w:rPr>
          <w:rFonts w:asciiTheme="minorBidi" w:hAnsiTheme="minorBidi" w:cstheme="minorBidi"/>
          <w:b w:val="0"/>
          <w:sz w:val="24"/>
          <w:szCs w:val="24"/>
        </w:rPr>
        <w:t>Like every sector, the creative industries require a range of roles, and there are opportunities for graduates from a range of degree backgrounds to fulfil roles in arts management, project management and arts administration, among others.  For these roles it’s worth focusing on the job description, and using a more straightforward style of CV.</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6"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678F694A" w14:textId="77777777" w:rsidR="00D12887" w:rsidRDefault="00D12887" w:rsidP="005065B7">
      <w:pPr>
        <w:pStyle w:val="Heading3"/>
        <w:rPr>
          <w:rFonts w:eastAsia="Arial"/>
          <w:b w:val="0"/>
          <w:noProof/>
        </w:rPr>
      </w:pPr>
      <w:r w:rsidRPr="4F9E8FB5">
        <w:rPr>
          <w:rFonts w:eastAsia="Arial"/>
          <w:noProof/>
        </w:rPr>
        <w:t>Sector Advice</w:t>
      </w:r>
    </w:p>
    <w:p w14:paraId="03C73B7D" w14:textId="00378B8A" w:rsidR="00D12887" w:rsidRDefault="005065B7" w:rsidP="00D12887">
      <w:pPr>
        <w:spacing w:after="120"/>
        <w:rPr>
          <w:rFonts w:eastAsia="Arial"/>
          <w:noProof/>
          <w:color w:val="000000" w:themeColor="text1"/>
          <w:lang w:val="en-US"/>
        </w:rPr>
      </w:pPr>
      <w:hyperlink r:id="rId27" w:history="1">
        <w:r w:rsidR="00D12887" w:rsidRPr="000C12C1">
          <w:rPr>
            <w:rStyle w:val="Hyperlink"/>
            <w:rFonts w:ascii="Arial" w:eastAsia="Arial" w:hAnsi="Arial" w:cs="Arial"/>
            <w:noProof/>
            <w:lang w:val="en-US"/>
          </w:rPr>
          <w:t>Screen Skills</w:t>
        </w:r>
      </w:hyperlink>
    </w:p>
    <w:p w14:paraId="0D41EAB4" w14:textId="77777777" w:rsidR="00D12887" w:rsidRDefault="00D12887" w:rsidP="005065B7">
      <w:pPr>
        <w:pStyle w:val="Heading3"/>
        <w:rPr>
          <w:rFonts w:eastAsia="Arial"/>
          <w:noProof/>
        </w:rPr>
      </w:pPr>
      <w:r w:rsidRPr="4F9E8FB5">
        <w:rPr>
          <w:rFonts w:eastAsia="Arial"/>
          <w:noProof/>
        </w:rPr>
        <w:t>Industry Jobs</w:t>
      </w:r>
    </w:p>
    <w:p w14:paraId="34D5A906" w14:textId="2DDFB23D" w:rsidR="00D12887" w:rsidRDefault="005065B7" w:rsidP="00D12887">
      <w:pPr>
        <w:spacing w:after="120"/>
        <w:rPr>
          <w:rFonts w:eastAsia="Arial"/>
          <w:noProof/>
          <w:color w:val="000000" w:themeColor="text1"/>
          <w:lang w:val="en-US"/>
        </w:rPr>
      </w:pPr>
      <w:hyperlink r:id="rId28" w:history="1">
        <w:r w:rsidR="00D12887" w:rsidRPr="000C12C1">
          <w:rPr>
            <w:rStyle w:val="Hyperlink"/>
            <w:rFonts w:ascii="Arial" w:eastAsia="Arial" w:hAnsi="Arial" w:cs="Arial"/>
            <w:noProof/>
            <w:lang w:val="en-US"/>
          </w:rPr>
          <w:t>Arts Jobs</w:t>
        </w:r>
      </w:hyperlink>
      <w:r w:rsidR="00D12887" w:rsidRPr="4F9E8FB5">
        <w:rPr>
          <w:rFonts w:ascii="Arial" w:eastAsia="Arial" w:hAnsi="Arial" w:cs="Arial"/>
          <w:noProof/>
          <w:color w:val="000000" w:themeColor="text1"/>
          <w:lang w:val="en-US"/>
        </w:rPr>
        <w:t xml:space="preserve"> | </w:t>
      </w:r>
      <w:hyperlink r:id="rId29" w:history="1">
        <w:r w:rsidR="00D12887" w:rsidRPr="007E16E4">
          <w:rPr>
            <w:rStyle w:val="Hyperlink"/>
            <w:rFonts w:ascii="Arial" w:eastAsia="Arial" w:hAnsi="Arial" w:cs="Arial"/>
            <w:noProof/>
            <w:lang w:val="en-US"/>
          </w:rPr>
          <w:t>Arts Professional</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 xml:space="preserve">| </w:t>
      </w:r>
      <w:hyperlink r:id="rId30" w:history="1">
        <w:r w:rsidR="00D12887" w:rsidRPr="007E16E4">
          <w:rPr>
            <w:rStyle w:val="Hyperlink"/>
            <w:rFonts w:ascii="Arial" w:eastAsia="Arial" w:hAnsi="Arial" w:cs="Arial"/>
            <w:noProof/>
            <w:lang w:val="en-US"/>
          </w:rPr>
          <w:t>Arts Hub</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 xml:space="preserve">| </w:t>
      </w:r>
      <w:r w:rsidR="00D12887" w:rsidRPr="4F9E8FB5">
        <w:rPr>
          <w:rStyle w:val="Hyperlink"/>
          <w:rFonts w:ascii="Arial" w:eastAsia="Arial" w:hAnsi="Arial" w:cs="Arial"/>
          <w:noProof/>
          <w:lang w:val="en-US"/>
        </w:rPr>
        <w:t xml:space="preserve">Arts Jobs Online </w:t>
      </w:r>
      <w:r w:rsidR="00D12887" w:rsidRPr="4F9E8FB5">
        <w:rPr>
          <w:rFonts w:ascii="Arial" w:eastAsia="Arial" w:hAnsi="Arial" w:cs="Arial"/>
          <w:noProof/>
          <w:color w:val="000000" w:themeColor="text1"/>
          <w:sz w:val="24"/>
          <w:szCs w:val="24"/>
        </w:rPr>
        <w:t xml:space="preserve">| </w:t>
      </w:r>
      <w:hyperlink r:id="rId31" w:history="1">
        <w:r w:rsidR="00D12887" w:rsidRPr="006A63C4">
          <w:rPr>
            <w:rStyle w:val="Hyperlink"/>
            <w:rFonts w:ascii="Arial" w:eastAsia="Arial" w:hAnsi="Arial" w:cs="Arial"/>
            <w:noProof/>
            <w:lang w:val="en-US"/>
          </w:rPr>
          <w:t>Creative Opportunities</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 xml:space="preserve">| </w:t>
      </w:r>
      <w:hyperlink r:id="rId32" w:history="1">
        <w:r w:rsidR="00D12887" w:rsidRPr="006A63C4">
          <w:rPr>
            <w:rStyle w:val="Hyperlink"/>
            <w:rFonts w:ascii="Arial" w:eastAsia="Arial" w:hAnsi="Arial" w:cs="Arial"/>
            <w:noProof/>
            <w:lang w:val="en-US"/>
          </w:rPr>
          <w:t>Creative Pool</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w:t>
      </w:r>
      <w:r w:rsidR="00D12887" w:rsidRPr="4F9E8FB5">
        <w:rPr>
          <w:rFonts w:ascii="Arial" w:eastAsia="Arial" w:hAnsi="Arial" w:cs="Arial"/>
          <w:b/>
          <w:bCs/>
          <w:noProof/>
          <w:color w:val="000000" w:themeColor="text1"/>
          <w:sz w:val="24"/>
          <w:szCs w:val="24"/>
        </w:rPr>
        <w:t xml:space="preserve"> </w:t>
      </w:r>
      <w:hyperlink r:id="rId33" w:history="1">
        <w:r w:rsidR="00D12887" w:rsidRPr="000B01D8">
          <w:rPr>
            <w:rStyle w:val="Hyperlink"/>
            <w:rFonts w:ascii="Arial" w:eastAsia="Arial" w:hAnsi="Arial" w:cs="Arial"/>
            <w:noProof/>
            <w:lang w:val="en-US"/>
          </w:rPr>
          <w:t>Creative Access</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w:t>
      </w:r>
      <w:r w:rsidR="00D12887" w:rsidRPr="4F9E8FB5">
        <w:rPr>
          <w:rFonts w:ascii="Arial" w:eastAsia="Arial" w:hAnsi="Arial" w:cs="Arial"/>
          <w:b/>
          <w:bCs/>
          <w:noProof/>
          <w:color w:val="000000" w:themeColor="text1"/>
          <w:sz w:val="24"/>
          <w:szCs w:val="24"/>
        </w:rPr>
        <w:t xml:space="preserve"> </w:t>
      </w:r>
      <w:hyperlink r:id="rId34" w:history="1">
        <w:r w:rsidR="00D12887" w:rsidRPr="00E546CE">
          <w:rPr>
            <w:rStyle w:val="Hyperlink"/>
            <w:rFonts w:ascii="Arial" w:eastAsia="Arial" w:hAnsi="Arial" w:cs="Arial"/>
            <w:noProof/>
            <w:lang w:val="en-US"/>
          </w:rPr>
          <w:t>Design Week</w:t>
        </w:r>
      </w:hyperlink>
      <w:r w:rsidR="00D12887" w:rsidRPr="4F9E8FB5">
        <w:rPr>
          <w:rStyle w:val="Hyperlink"/>
          <w:rFonts w:ascii="Arial" w:eastAsia="Arial" w:hAnsi="Arial" w:cs="Arial"/>
          <w:noProof/>
          <w:lang w:val="en-US"/>
        </w:rPr>
        <w:t xml:space="preserve"> </w:t>
      </w:r>
      <w:r w:rsidR="00D12887" w:rsidRPr="4F9E8FB5">
        <w:rPr>
          <w:rFonts w:ascii="Arial" w:eastAsia="Arial" w:hAnsi="Arial" w:cs="Arial"/>
          <w:noProof/>
          <w:color w:val="000000" w:themeColor="text1"/>
          <w:sz w:val="24"/>
          <w:szCs w:val="24"/>
        </w:rPr>
        <w:t>|</w:t>
      </w:r>
      <w:r w:rsidR="00D12887" w:rsidRPr="4F9E8FB5">
        <w:rPr>
          <w:rFonts w:ascii="Arial" w:eastAsia="Arial" w:hAnsi="Arial" w:cs="Arial"/>
          <w:b/>
          <w:bCs/>
          <w:noProof/>
          <w:color w:val="000000" w:themeColor="text1"/>
          <w:sz w:val="24"/>
          <w:szCs w:val="24"/>
        </w:rPr>
        <w:t xml:space="preserve"> </w:t>
      </w:r>
      <w:hyperlink r:id="rId35" w:history="1">
        <w:r w:rsidR="00D12887" w:rsidRPr="00E546CE">
          <w:rPr>
            <w:rStyle w:val="Hyperlink"/>
            <w:rFonts w:ascii="Arial" w:eastAsia="Arial" w:hAnsi="Arial" w:cs="Arial"/>
            <w:noProof/>
            <w:lang w:val="en-US"/>
          </w:rPr>
          <w:t>If You Could</w:t>
        </w:r>
      </w:hyperlink>
    </w:p>
    <w:p w14:paraId="2A58DAD8" w14:textId="77777777" w:rsidR="00C453F2" w:rsidRPr="00A817E5" w:rsidRDefault="00C453F2" w:rsidP="005065B7">
      <w:pPr>
        <w:pStyle w:val="Heading3"/>
        <w:rPr>
          <w:color w:val="FF0000"/>
        </w:rPr>
      </w:pPr>
      <w:r w:rsidRPr="00A817E5">
        <w:t>Further Study/Research</w:t>
      </w:r>
    </w:p>
    <w:p w14:paraId="2DD0516F" w14:textId="77777777" w:rsidR="00C453F2" w:rsidRPr="00A817E5" w:rsidRDefault="005065B7" w:rsidP="00C453F2">
      <w:pPr>
        <w:spacing w:after="120"/>
        <w:rPr>
          <w:rFonts w:asciiTheme="minorBidi" w:hAnsiTheme="minorBidi"/>
          <w:sz w:val="24"/>
          <w:szCs w:val="24"/>
        </w:rPr>
      </w:pPr>
      <w:hyperlink r:id="rId36"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8"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5065B7">
      <w:pPr>
        <w:pStyle w:val="Heading3"/>
      </w:pPr>
      <w:r w:rsidRPr="00A817E5">
        <w:lastRenderedPageBreak/>
        <w:t>Graduate Jobs</w:t>
      </w:r>
    </w:p>
    <w:p w14:paraId="05940434" w14:textId="77777777" w:rsidR="00C453F2" w:rsidRPr="00A817E5" w:rsidRDefault="005065B7" w:rsidP="00C453F2">
      <w:pPr>
        <w:spacing w:after="120"/>
        <w:rPr>
          <w:rFonts w:asciiTheme="minorBidi" w:hAnsiTheme="minorBidi"/>
          <w:sz w:val="24"/>
          <w:szCs w:val="24"/>
        </w:rPr>
      </w:pPr>
      <w:hyperlink r:id="rId39"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0"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2"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3"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7912069C" w14:textId="303AD036" w:rsidR="00F2607B" w:rsidRPr="00F2607B" w:rsidRDefault="00F2607B" w:rsidP="00F2607B">
      <w:pPr>
        <w:spacing w:line="276" w:lineRule="auto"/>
        <w:jc w:val="both"/>
        <w:rPr>
          <w:rFonts w:eastAsia="Arial"/>
          <w:noProof/>
          <w:color w:val="000000" w:themeColor="text1"/>
          <w:sz w:val="24"/>
          <w:szCs w:val="24"/>
        </w:rPr>
      </w:pPr>
      <w:r w:rsidRPr="00F2607B">
        <w:rPr>
          <w:rFonts w:ascii="Arial" w:eastAsia="Arial" w:hAnsi="Arial" w:cs="Arial"/>
          <w:noProof/>
          <w:color w:val="000000" w:themeColor="text1"/>
          <w:sz w:val="24"/>
          <w:szCs w:val="24"/>
          <w:lang w:val="en-US"/>
        </w:rPr>
        <w:t xml:space="preserve">Equivalents of the </w:t>
      </w:r>
      <w:hyperlink r:id="rId44" w:history="1">
        <w:r w:rsidRPr="00192859">
          <w:rPr>
            <w:rStyle w:val="Hyperlink"/>
            <w:rFonts w:ascii="Arial" w:eastAsia="Arial" w:hAnsi="Arial" w:cs="Arial"/>
            <w:noProof/>
            <w:sz w:val="24"/>
            <w:szCs w:val="24"/>
            <w:lang w:val="en-US"/>
          </w:rPr>
          <w:t>Arts Council England</w:t>
        </w:r>
      </w:hyperlink>
      <w:r w:rsidRPr="00F2607B">
        <w:rPr>
          <w:rFonts w:ascii="Arial" w:eastAsia="Arial" w:hAnsi="Arial" w:cs="Arial"/>
          <w:noProof/>
          <w:color w:val="000000" w:themeColor="text1"/>
          <w:sz w:val="24"/>
          <w:szCs w:val="24"/>
          <w:lang w:val="en-US"/>
        </w:rPr>
        <w:t xml:space="preserve"> for the wider UK regions can be found at </w:t>
      </w:r>
      <w:hyperlink r:id="rId45" w:history="1">
        <w:r w:rsidRPr="008E5724">
          <w:rPr>
            <w:rStyle w:val="Hyperlink"/>
            <w:rFonts w:ascii="Arial" w:eastAsia="Arial" w:hAnsi="Arial" w:cs="Arial"/>
            <w:noProof/>
            <w:sz w:val="24"/>
            <w:szCs w:val="24"/>
            <w:lang w:val="en-US"/>
          </w:rPr>
          <w:t>Arts Council of Wales</w:t>
        </w:r>
      </w:hyperlink>
      <w:r w:rsidRPr="00F2607B">
        <w:rPr>
          <w:rFonts w:ascii="Arial" w:eastAsia="Arial" w:hAnsi="Arial" w:cs="Arial"/>
          <w:noProof/>
          <w:color w:val="000000" w:themeColor="text1"/>
          <w:sz w:val="24"/>
          <w:szCs w:val="24"/>
          <w:lang w:val="en-US"/>
        </w:rPr>
        <w:t xml:space="preserve">, </w:t>
      </w:r>
      <w:hyperlink r:id="rId46" w:history="1">
        <w:r w:rsidRPr="008E5724">
          <w:rPr>
            <w:rStyle w:val="Hyperlink"/>
            <w:rFonts w:ascii="Arial" w:eastAsia="Arial" w:hAnsi="Arial" w:cs="Arial"/>
            <w:noProof/>
            <w:sz w:val="24"/>
            <w:szCs w:val="24"/>
            <w:lang w:val="en-US"/>
          </w:rPr>
          <w:t>Arts Council of Northern Ireland</w:t>
        </w:r>
      </w:hyperlink>
      <w:r w:rsidRPr="00F2607B">
        <w:rPr>
          <w:rFonts w:ascii="Arial" w:eastAsia="Arial" w:hAnsi="Arial" w:cs="Arial"/>
          <w:noProof/>
          <w:color w:val="000000" w:themeColor="text1"/>
          <w:sz w:val="24"/>
          <w:szCs w:val="24"/>
          <w:lang w:val="en-US"/>
        </w:rPr>
        <w:t xml:space="preserve"> and </w:t>
      </w:r>
      <w:hyperlink r:id="rId47" w:history="1">
        <w:r w:rsidRPr="00765C11">
          <w:rPr>
            <w:rStyle w:val="Hyperlink"/>
            <w:rFonts w:ascii="Arial" w:eastAsia="Arial" w:hAnsi="Arial" w:cs="Arial"/>
            <w:noProof/>
            <w:sz w:val="24"/>
            <w:szCs w:val="24"/>
            <w:lang w:val="en-US"/>
          </w:rPr>
          <w:t>Creative Scotland</w:t>
        </w:r>
      </w:hyperlink>
      <w:r w:rsidRPr="00F2607B">
        <w:rPr>
          <w:rFonts w:ascii="Arial" w:eastAsia="Arial" w:hAnsi="Arial" w:cs="Arial"/>
          <w:noProof/>
          <w:color w:val="000000" w:themeColor="text1"/>
          <w:sz w:val="24"/>
          <w:szCs w:val="24"/>
          <w:lang w:val="en-US"/>
        </w:rPr>
        <w:t xml:space="preserve">. </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8">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446A81F2" w14:textId="1CB6D2AD" w:rsidR="00317A0E" w:rsidRDefault="1F5C7AE0" w:rsidP="00A817E5">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9">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p w14:paraId="670BBD19" w14:textId="4862515B" w:rsidR="00A817E5" w:rsidRDefault="00A817E5" w:rsidP="00A817E5">
      <w:pPr>
        <w:tabs>
          <w:tab w:val="left" w:pos="9504"/>
        </w:tabs>
        <w:rPr>
          <w:lang w:eastAsia="en-GB"/>
        </w:rPr>
      </w:pPr>
      <w:r>
        <w:rPr>
          <w:lang w:eastAsia="en-GB"/>
        </w:rPr>
        <w:tab/>
      </w:r>
    </w:p>
    <w:p w14:paraId="33D3F039" w14:textId="77777777" w:rsidR="00AC6D09" w:rsidRPr="00AC6D09" w:rsidRDefault="00AC6D09" w:rsidP="00AC6D09">
      <w:pPr>
        <w:rPr>
          <w:lang w:eastAsia="en-GB"/>
        </w:rPr>
      </w:pPr>
    </w:p>
    <w:p w14:paraId="5406C231" w14:textId="77777777" w:rsidR="00AC6D09" w:rsidRPr="00AC6D09" w:rsidRDefault="00AC6D09" w:rsidP="00AC6D09">
      <w:pPr>
        <w:rPr>
          <w:lang w:eastAsia="en-GB"/>
        </w:rPr>
      </w:pPr>
    </w:p>
    <w:p w14:paraId="26A83479" w14:textId="77777777" w:rsidR="00AC6D09" w:rsidRPr="00AC6D09" w:rsidRDefault="00AC6D09" w:rsidP="00AC6D09">
      <w:pPr>
        <w:rPr>
          <w:lang w:eastAsia="en-GB"/>
        </w:rPr>
      </w:pPr>
    </w:p>
    <w:p w14:paraId="6276EE8A" w14:textId="77777777" w:rsidR="00AC6D09" w:rsidRPr="00AC6D09" w:rsidRDefault="00AC6D09" w:rsidP="00AC6D09">
      <w:pPr>
        <w:rPr>
          <w:lang w:eastAsia="en-GB"/>
        </w:rPr>
      </w:pPr>
    </w:p>
    <w:p w14:paraId="21FF2E6C" w14:textId="55A49E1B" w:rsidR="00AC6D09" w:rsidRPr="00AC6D09" w:rsidRDefault="00AC6D09" w:rsidP="00AC6D09">
      <w:pPr>
        <w:tabs>
          <w:tab w:val="left" w:pos="9604"/>
        </w:tabs>
        <w:rPr>
          <w:lang w:eastAsia="en-GB"/>
        </w:rPr>
      </w:pPr>
      <w:r>
        <w:rPr>
          <w:lang w:eastAsia="en-GB"/>
        </w:rPr>
        <w:tab/>
      </w:r>
    </w:p>
    <w:sectPr w:rsidR="00AC6D09" w:rsidRPr="00AC6D09" w:rsidSect="009462E1">
      <w:footerReference w:type="default" r:id="rId5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6B4D" w14:textId="77777777" w:rsidR="0060294D" w:rsidRDefault="0060294D" w:rsidP="008E4C77">
      <w:pPr>
        <w:spacing w:after="0" w:line="240" w:lineRule="auto"/>
      </w:pPr>
      <w:r>
        <w:separator/>
      </w:r>
    </w:p>
  </w:endnote>
  <w:endnote w:type="continuationSeparator" w:id="0">
    <w:p w14:paraId="0EB7FC5B" w14:textId="77777777" w:rsidR="0060294D" w:rsidRDefault="0060294D" w:rsidP="008E4C77">
      <w:pPr>
        <w:spacing w:after="0" w:line="240" w:lineRule="auto"/>
      </w:pPr>
      <w:r>
        <w:continuationSeparator/>
      </w:r>
    </w:p>
  </w:endnote>
  <w:endnote w:type="continuationNotice" w:id="1">
    <w:p w14:paraId="42EEFF57" w14:textId="77777777" w:rsidR="0060294D" w:rsidRDefault="00602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1A1D" w14:textId="77777777" w:rsidR="0060294D" w:rsidRDefault="0060294D" w:rsidP="008E4C77">
      <w:pPr>
        <w:spacing w:after="0" w:line="240" w:lineRule="auto"/>
      </w:pPr>
      <w:r>
        <w:separator/>
      </w:r>
    </w:p>
  </w:footnote>
  <w:footnote w:type="continuationSeparator" w:id="0">
    <w:p w14:paraId="611C8A4D" w14:textId="77777777" w:rsidR="0060294D" w:rsidRDefault="0060294D" w:rsidP="008E4C77">
      <w:pPr>
        <w:spacing w:after="0" w:line="240" w:lineRule="auto"/>
      </w:pPr>
      <w:r>
        <w:continuationSeparator/>
      </w:r>
    </w:p>
  </w:footnote>
  <w:footnote w:type="continuationNotice" w:id="1">
    <w:p w14:paraId="5929AC8D" w14:textId="77777777" w:rsidR="0060294D" w:rsidRDefault="00602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5CDAF"/>
    <w:multiLevelType w:val="hybridMultilevel"/>
    <w:tmpl w:val="0396FE42"/>
    <w:lvl w:ilvl="0" w:tplc="E8E08242">
      <w:start w:val="1"/>
      <w:numFmt w:val="bullet"/>
      <w:lvlText w:val=""/>
      <w:lvlJc w:val="left"/>
      <w:pPr>
        <w:ind w:left="720" w:hanging="360"/>
      </w:pPr>
      <w:rPr>
        <w:rFonts w:ascii="Symbol" w:hAnsi="Symbol" w:hint="default"/>
        <w:color w:val="auto"/>
      </w:rPr>
    </w:lvl>
    <w:lvl w:ilvl="1" w:tplc="034018C6">
      <w:start w:val="1"/>
      <w:numFmt w:val="bullet"/>
      <w:lvlText w:val="o"/>
      <w:lvlJc w:val="left"/>
      <w:pPr>
        <w:ind w:left="1440" w:hanging="360"/>
      </w:pPr>
      <w:rPr>
        <w:rFonts w:ascii="Courier New" w:hAnsi="Courier New" w:hint="default"/>
      </w:rPr>
    </w:lvl>
    <w:lvl w:ilvl="2" w:tplc="E4121462">
      <w:start w:val="1"/>
      <w:numFmt w:val="bullet"/>
      <w:lvlText w:val=""/>
      <w:lvlJc w:val="left"/>
      <w:pPr>
        <w:ind w:left="2160" w:hanging="360"/>
      </w:pPr>
      <w:rPr>
        <w:rFonts w:ascii="Wingdings" w:hAnsi="Wingdings" w:hint="default"/>
      </w:rPr>
    </w:lvl>
    <w:lvl w:ilvl="3" w:tplc="373C4930">
      <w:start w:val="1"/>
      <w:numFmt w:val="bullet"/>
      <w:lvlText w:val=""/>
      <w:lvlJc w:val="left"/>
      <w:pPr>
        <w:ind w:left="2880" w:hanging="360"/>
      </w:pPr>
      <w:rPr>
        <w:rFonts w:ascii="Symbol" w:hAnsi="Symbol" w:hint="default"/>
      </w:rPr>
    </w:lvl>
    <w:lvl w:ilvl="4" w:tplc="1A626986">
      <w:start w:val="1"/>
      <w:numFmt w:val="bullet"/>
      <w:lvlText w:val="o"/>
      <w:lvlJc w:val="left"/>
      <w:pPr>
        <w:ind w:left="3600" w:hanging="360"/>
      </w:pPr>
      <w:rPr>
        <w:rFonts w:ascii="Courier New" w:hAnsi="Courier New" w:hint="default"/>
      </w:rPr>
    </w:lvl>
    <w:lvl w:ilvl="5" w:tplc="AECA2A52">
      <w:start w:val="1"/>
      <w:numFmt w:val="bullet"/>
      <w:lvlText w:val=""/>
      <w:lvlJc w:val="left"/>
      <w:pPr>
        <w:ind w:left="4320" w:hanging="360"/>
      </w:pPr>
      <w:rPr>
        <w:rFonts w:ascii="Wingdings" w:hAnsi="Wingdings" w:hint="default"/>
      </w:rPr>
    </w:lvl>
    <w:lvl w:ilvl="6" w:tplc="D47AE9FE">
      <w:start w:val="1"/>
      <w:numFmt w:val="bullet"/>
      <w:lvlText w:val=""/>
      <w:lvlJc w:val="left"/>
      <w:pPr>
        <w:ind w:left="5040" w:hanging="360"/>
      </w:pPr>
      <w:rPr>
        <w:rFonts w:ascii="Symbol" w:hAnsi="Symbol" w:hint="default"/>
      </w:rPr>
    </w:lvl>
    <w:lvl w:ilvl="7" w:tplc="56043934">
      <w:start w:val="1"/>
      <w:numFmt w:val="bullet"/>
      <w:lvlText w:val="o"/>
      <w:lvlJc w:val="left"/>
      <w:pPr>
        <w:ind w:left="5760" w:hanging="360"/>
      </w:pPr>
      <w:rPr>
        <w:rFonts w:ascii="Courier New" w:hAnsi="Courier New" w:hint="default"/>
      </w:rPr>
    </w:lvl>
    <w:lvl w:ilvl="8" w:tplc="F2FC5EC4">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3"/>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2"/>
  </w:num>
  <w:num w:numId="22" w16cid:durableId="1882209424">
    <w:abstractNumId w:val="4"/>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394663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B01D8"/>
    <w:rsid w:val="000C12C1"/>
    <w:rsid w:val="000D5C12"/>
    <w:rsid w:val="000E35DC"/>
    <w:rsid w:val="000E4D5E"/>
    <w:rsid w:val="000F3A97"/>
    <w:rsid w:val="001424AF"/>
    <w:rsid w:val="0017522A"/>
    <w:rsid w:val="00192859"/>
    <w:rsid w:val="001E4EE8"/>
    <w:rsid w:val="002018A0"/>
    <w:rsid w:val="00212824"/>
    <w:rsid w:val="002315D8"/>
    <w:rsid w:val="002422A6"/>
    <w:rsid w:val="002B39F4"/>
    <w:rsid w:val="002B402A"/>
    <w:rsid w:val="002C0113"/>
    <w:rsid w:val="002F77BB"/>
    <w:rsid w:val="00317A0E"/>
    <w:rsid w:val="00380C64"/>
    <w:rsid w:val="00383F24"/>
    <w:rsid w:val="003E5AF0"/>
    <w:rsid w:val="0043320C"/>
    <w:rsid w:val="004651E5"/>
    <w:rsid w:val="004E4E4D"/>
    <w:rsid w:val="004E6290"/>
    <w:rsid w:val="004F3FD0"/>
    <w:rsid w:val="005065B7"/>
    <w:rsid w:val="00511FFF"/>
    <w:rsid w:val="0057013D"/>
    <w:rsid w:val="00591AC6"/>
    <w:rsid w:val="005A46AF"/>
    <w:rsid w:val="005C7A69"/>
    <w:rsid w:val="0060294D"/>
    <w:rsid w:val="00615CAB"/>
    <w:rsid w:val="00617B27"/>
    <w:rsid w:val="00627CA8"/>
    <w:rsid w:val="0068588F"/>
    <w:rsid w:val="006A63C4"/>
    <w:rsid w:val="006D0D16"/>
    <w:rsid w:val="007309DB"/>
    <w:rsid w:val="007344A1"/>
    <w:rsid w:val="00741112"/>
    <w:rsid w:val="007450D5"/>
    <w:rsid w:val="00765C11"/>
    <w:rsid w:val="0077584E"/>
    <w:rsid w:val="00783DF2"/>
    <w:rsid w:val="00786E01"/>
    <w:rsid w:val="007A7D21"/>
    <w:rsid w:val="007C669A"/>
    <w:rsid w:val="007D65B0"/>
    <w:rsid w:val="007E0B8C"/>
    <w:rsid w:val="007E16E4"/>
    <w:rsid w:val="007F0F57"/>
    <w:rsid w:val="00815144"/>
    <w:rsid w:val="008317C5"/>
    <w:rsid w:val="008950A1"/>
    <w:rsid w:val="008A10C5"/>
    <w:rsid w:val="008A335A"/>
    <w:rsid w:val="008C043D"/>
    <w:rsid w:val="008C3DF1"/>
    <w:rsid w:val="008D6733"/>
    <w:rsid w:val="008E4C77"/>
    <w:rsid w:val="008E5724"/>
    <w:rsid w:val="008F4D80"/>
    <w:rsid w:val="009462E1"/>
    <w:rsid w:val="00974580"/>
    <w:rsid w:val="00996F8B"/>
    <w:rsid w:val="00997A55"/>
    <w:rsid w:val="009A22D1"/>
    <w:rsid w:val="009E7616"/>
    <w:rsid w:val="009F667F"/>
    <w:rsid w:val="00A817E5"/>
    <w:rsid w:val="00AB1334"/>
    <w:rsid w:val="00AC6A0A"/>
    <w:rsid w:val="00AC6D09"/>
    <w:rsid w:val="00B04F25"/>
    <w:rsid w:val="00B05733"/>
    <w:rsid w:val="00B759A9"/>
    <w:rsid w:val="00B816AA"/>
    <w:rsid w:val="00BA71A4"/>
    <w:rsid w:val="00BB0282"/>
    <w:rsid w:val="00BB3DD8"/>
    <w:rsid w:val="00BC3DD2"/>
    <w:rsid w:val="00BD57E6"/>
    <w:rsid w:val="00C17174"/>
    <w:rsid w:val="00C4426E"/>
    <w:rsid w:val="00C453F2"/>
    <w:rsid w:val="00C576EB"/>
    <w:rsid w:val="00C94CFC"/>
    <w:rsid w:val="00CA752E"/>
    <w:rsid w:val="00CC30C5"/>
    <w:rsid w:val="00CD4594"/>
    <w:rsid w:val="00D12887"/>
    <w:rsid w:val="00D368EB"/>
    <w:rsid w:val="00D520C0"/>
    <w:rsid w:val="00D72CE2"/>
    <w:rsid w:val="00D84F5D"/>
    <w:rsid w:val="00D856F3"/>
    <w:rsid w:val="00D92037"/>
    <w:rsid w:val="00D949D8"/>
    <w:rsid w:val="00DE3142"/>
    <w:rsid w:val="00E20B8C"/>
    <w:rsid w:val="00E2345D"/>
    <w:rsid w:val="00E306CD"/>
    <w:rsid w:val="00E33ED6"/>
    <w:rsid w:val="00E37F9D"/>
    <w:rsid w:val="00E546CE"/>
    <w:rsid w:val="00EC78FF"/>
    <w:rsid w:val="00ED71AF"/>
    <w:rsid w:val="00F12635"/>
    <w:rsid w:val="00F2607B"/>
    <w:rsid w:val="00F7078E"/>
    <w:rsid w:val="00F74A9E"/>
    <w:rsid w:val="00F86C61"/>
    <w:rsid w:val="00FB0153"/>
    <w:rsid w:val="00FB311C"/>
    <w:rsid w:val="00FB72B6"/>
    <w:rsid w:val="00FB76F1"/>
    <w:rsid w:val="00FC41CD"/>
    <w:rsid w:val="00FE392B"/>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5B7"/>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5B7"/>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nimator" TargetMode="External"/><Relationship Id="rId18" Type="http://schemas.openxmlformats.org/officeDocument/2006/relationships/hyperlink" Target="https://www.prospects.ac.uk/job-profiles/fashion-designer" TargetMode="External"/><Relationship Id="rId26" Type="http://schemas.openxmlformats.org/officeDocument/2006/relationships/hyperlink" Target="https://reading.targetconnect.net/student/login.html?remote=true" TargetMode="External"/><Relationship Id="rId39" Type="http://schemas.openxmlformats.org/officeDocument/2006/relationships/hyperlink" Target="https://www.prospects.ac.uk/" TargetMode="External"/><Relationship Id="rId21" Type="http://schemas.openxmlformats.org/officeDocument/2006/relationships/hyperlink" Target="https://www.prospects.ac.uk/job-profiles/make-up-artist" TargetMode="External"/><Relationship Id="rId34" Type="http://schemas.openxmlformats.org/officeDocument/2006/relationships/hyperlink" Target="https://www.designweek.co.uk/" TargetMode="External"/><Relationship Id="rId42" Type="http://schemas.openxmlformats.org/officeDocument/2006/relationships/hyperlink" Target="https://www.ratemyplacement.co.uk/" TargetMode="External"/><Relationship Id="rId47" Type="http://schemas.openxmlformats.org/officeDocument/2006/relationships/hyperlink" Target="https://www.creativescotland.com/"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nservator" TargetMode="External"/><Relationship Id="rId29" Type="http://schemas.openxmlformats.org/officeDocument/2006/relationships/hyperlink" Target="https://www.artsprofessional.co.uk/" TargetMode="External"/><Relationship Id="rId11" Type="http://schemas.openxmlformats.org/officeDocument/2006/relationships/image" Target="media/image2.png"/><Relationship Id="rId24" Type="http://schemas.openxmlformats.org/officeDocument/2006/relationships/hyperlink" Target="https://www.prospects.ac.uk/job-profiles/browse-sector/creative-arts-and-design" TargetMode="External"/><Relationship Id="rId32" Type="http://schemas.openxmlformats.org/officeDocument/2006/relationships/hyperlink" Target="https://creativepool.com/" TargetMode="External"/><Relationship Id="rId37" Type="http://schemas.openxmlformats.org/officeDocument/2006/relationships/hyperlink" Target="https://www.findamasters.com/" TargetMode="External"/><Relationship Id="rId40" Type="http://schemas.openxmlformats.org/officeDocument/2006/relationships/hyperlink" Target="https://targetjobs.co.uk/" TargetMode="External"/><Relationship Id="rId45" Type="http://schemas.openxmlformats.org/officeDocument/2006/relationships/hyperlink" Target="https://arts.wales/" TargetMode="External"/><Relationship Id="rId5" Type="http://schemas.openxmlformats.org/officeDocument/2006/relationships/styles" Target="styles.xml"/><Relationship Id="rId15" Type="http://schemas.openxmlformats.org/officeDocument/2006/relationships/hyperlink" Target="https://www.prospects.ac.uk/job-profiles/choreographer" TargetMode="External"/><Relationship Id="rId23" Type="http://schemas.openxmlformats.org/officeDocument/2006/relationships/hyperlink" Target="https://www.prospects.ac.uk/job-profiles/theatre-manager" TargetMode="External"/><Relationship Id="rId28" Type="http://schemas.openxmlformats.org/officeDocument/2006/relationships/hyperlink" Target="https://www.artsjobs.org.uk/" TargetMode="External"/><Relationship Id="rId36" Type="http://schemas.openxmlformats.org/officeDocument/2006/relationships/hyperlink" Target="https://www.reading.ac.uk/ready-to-study/study/postgraduate-study.aspx" TargetMode="External"/><Relationship Id="rId49" Type="http://schemas.openxmlformats.org/officeDocument/2006/relationships/hyperlink" Target="https://blogs.reading.ac.uk/careers/" TargetMode="External"/><Relationship Id="rId10" Type="http://schemas.openxmlformats.org/officeDocument/2006/relationships/image" Target="media/image1.png"/><Relationship Id="rId19" Type="http://schemas.openxmlformats.org/officeDocument/2006/relationships/hyperlink" Target="https://www.prospects.ac.uk/job-profiles/graphic-designer" TargetMode="External"/><Relationship Id="rId31" Type="http://schemas.openxmlformats.org/officeDocument/2006/relationships/hyperlink" Target="https://creativeopportunities.arts.ac.uk/" TargetMode="External"/><Relationship Id="rId44" Type="http://schemas.openxmlformats.org/officeDocument/2006/relationships/hyperlink" Target="https://www.artscouncil.org.u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arts-administrator" TargetMode="External"/><Relationship Id="rId22" Type="http://schemas.openxmlformats.org/officeDocument/2006/relationships/hyperlink" Target="https://www.prospects.ac.uk/job-profiles/photographer" TargetMode="External"/><Relationship Id="rId27" Type="http://schemas.openxmlformats.org/officeDocument/2006/relationships/hyperlink" Target="https://www.screenskills.com/" TargetMode="External"/><Relationship Id="rId30" Type="http://schemas.openxmlformats.org/officeDocument/2006/relationships/hyperlink" Target="https://www.artshub.co.uk/" TargetMode="External"/><Relationship Id="rId35" Type="http://schemas.openxmlformats.org/officeDocument/2006/relationships/hyperlink" Target="https://www.ifyoucouldjobs.com/" TargetMode="External"/><Relationship Id="rId43" Type="http://schemas.openxmlformats.org/officeDocument/2006/relationships/hyperlink" Target="https://www.gradcracker.com/search/civil-building/environment-and-sustainability-jobs" TargetMode="External"/><Relationship Id="rId48"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exhibition-designer" TargetMode="External"/><Relationship Id="rId25" Type="http://schemas.openxmlformats.org/officeDocument/2006/relationships/hyperlink" Target="https://uk.indeed.com/career-advice/finding-a-job/jobs-with-arts-degree" TargetMode="External"/><Relationship Id="rId33" Type="http://schemas.openxmlformats.org/officeDocument/2006/relationships/hyperlink" Target="https://creativeaccess.org.uk/" TargetMode="External"/><Relationship Id="rId38" Type="http://schemas.openxmlformats.org/officeDocument/2006/relationships/hyperlink" Target="https://www.findaphd.com/" TargetMode="External"/><Relationship Id="rId46" Type="http://schemas.openxmlformats.org/officeDocument/2006/relationships/hyperlink" Target="https://artscouncil-ni.org/" TargetMode="External"/><Relationship Id="rId20" Type="http://schemas.openxmlformats.org/officeDocument/2006/relationships/hyperlink" Target="https://www.prospects.ac.uk/job-profiles/illustrator" TargetMode="External"/><Relationship Id="rId41" Type="http://schemas.openxmlformats.org/officeDocument/2006/relationships/hyperlink" Target="https://www.milkround.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purl.org/dc/elements/1.1/"/>
    <ds:schemaRef ds:uri="603b1df1-6001-4224-a949-dbda7142d0e8"/>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Industry Guide</dc:title>
  <dc:subject/>
  <dc:creator>Bethan Jones</dc:creator>
  <cp:keywords/>
  <dc:description/>
  <cp:lastModifiedBy>Bethan Jones</cp:lastModifiedBy>
  <cp:revision>29</cp:revision>
  <dcterms:created xsi:type="dcterms:W3CDTF">2023-08-09T14:46:00Z</dcterms:created>
  <dcterms:modified xsi:type="dcterms:W3CDTF">2023-08-24T08:40:00Z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