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A9D" w:rsidRDefault="003C4CF7" w:rsidP="00F071C1">
      <w:pPr>
        <w:pStyle w:val="UoRTitle"/>
        <w:rPr>
          <w:lang w:val="en-GB"/>
        </w:rPr>
      </w:pPr>
      <w:r>
        <w:rPr>
          <w:noProof/>
          <w:lang w:val="en-GB" w:eastAsia="en-GB"/>
        </w:rPr>
        <w:drawing>
          <wp:anchor distT="0" distB="0" distL="114300" distR="114300" simplePos="0" relativeHeight="251658752" behindDoc="0" locked="0" layoutInCell="1" allowOverlap="1" wp14:anchorId="76420BE8" wp14:editId="5ECFC86D">
            <wp:simplePos x="0" y="0"/>
            <wp:positionH relativeFrom="page">
              <wp:posOffset>5581015</wp:posOffset>
            </wp:positionH>
            <wp:positionV relativeFrom="page">
              <wp:posOffset>467995</wp:posOffset>
            </wp:positionV>
            <wp:extent cx="1511935" cy="492760"/>
            <wp:effectExtent l="0" t="0" r="0" b="2540"/>
            <wp:wrapNone/>
            <wp:docPr id="15" name="Picture 15"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14:anchorId="6448F542" wp14:editId="5DF5C1E3">
                <wp:simplePos x="0" y="0"/>
                <wp:positionH relativeFrom="page">
                  <wp:posOffset>1061085</wp:posOffset>
                </wp:positionH>
                <wp:positionV relativeFrom="page">
                  <wp:posOffset>478790</wp:posOffset>
                </wp:positionV>
                <wp:extent cx="2762250" cy="666750"/>
                <wp:effectExtent l="3810" t="254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9CC" w:rsidRPr="0050246F" w:rsidRDefault="0099231D" w:rsidP="007F2C09">
                            <w:pPr>
                              <w:pStyle w:val="UoRUnitname"/>
                            </w:pPr>
                            <w:r>
                              <w:t>Information Technology</w:t>
                            </w:r>
                          </w:p>
                          <w:p w:rsidR="005D29CC" w:rsidRDefault="005D29CC" w:rsidP="007F2C09"/>
                          <w:p w:rsidR="005D29CC" w:rsidRDefault="005D29CC"/>
                          <w:p w:rsidR="005D29CC" w:rsidRPr="0050246F" w:rsidRDefault="005D29CC" w:rsidP="007F2C09">
                            <w:pPr>
                              <w:pStyle w:val="UoRUnitname"/>
                            </w:pPr>
                            <w:r>
                              <w:t>Unit name goes here</w:t>
                            </w:r>
                          </w:p>
                          <w:p w:rsidR="005D29CC" w:rsidRDefault="005D29CC" w:rsidP="007F2C0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8F542" id="_x0000_t202" coordsize="21600,21600" o:spt="202" path="m,l,21600r21600,l21600,xe">
                <v:stroke joinstyle="miter"/>
                <v:path gradientshapeok="t" o:connecttype="rect"/>
              </v:shapetype>
              <v:shape id="Text Box 10" o:spid="_x0000_s1026" type="#_x0000_t202" style="position:absolute;margin-left:83.55pt;margin-top:37.7pt;width:217.5pt;height: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" stroked="f">
                <v:textbox inset="0,0,0,0">
                  <w:txbxContent>
                    <w:p w:rsidR="005D29CC" w:rsidRPr="0050246F" w:rsidRDefault="0099231D" w:rsidP="007F2C09">
                      <w:pPr>
                        <w:pStyle w:val="UoRUnitname"/>
                      </w:pPr>
                      <w:r>
                        <w:t>Information Technology</w:t>
                      </w:r>
                    </w:p>
                    <w:p w:rsidR="005D29CC" w:rsidRDefault="005D29CC" w:rsidP="007F2C09"/>
                    <w:p w:rsidR="005D29CC" w:rsidRDefault="005D29CC"/>
                    <w:p w:rsidR="005D29CC" w:rsidRPr="0050246F" w:rsidRDefault="005D29CC" w:rsidP="007F2C09">
                      <w:pPr>
                        <w:pStyle w:val="UoRUnitname"/>
                      </w:pPr>
                      <w:r>
                        <w:t>Unit name goes here</w:t>
                      </w:r>
                    </w:p>
                    <w:p w:rsidR="005D29CC" w:rsidRDefault="005D29CC" w:rsidP="007F2C09"/>
                  </w:txbxContent>
                </v:textbox>
                <w10:wrap anchorx="page" anchory="page"/>
              </v:shape>
            </w:pict>
          </mc:Fallback>
        </mc:AlternateContent>
      </w:r>
      <w:r w:rsidR="004D7740">
        <w:t>PRocess description</w:t>
      </w:r>
    </w:p>
    <w:p w:rsidR="00AD4A9D" w:rsidRDefault="002C5D21" w:rsidP="00AD4A9D">
      <w:pPr>
        <w:pStyle w:val="UoRSubtitle"/>
      </w:pPr>
      <w:r>
        <w:t>Service Catalogue Management</w:t>
      </w:r>
    </w:p>
    <w:p w:rsidR="0091511C" w:rsidRDefault="0091511C" w:rsidP="0091511C">
      <w:r>
        <w:br w:type="page"/>
      </w:r>
    </w:p>
    <w:p w:rsidR="00AD4A9D" w:rsidRDefault="00AD4A9D" w:rsidP="00AD4A9D"/>
    <w:sdt>
      <w:sdtPr>
        <w:rPr>
          <w:rFonts w:ascii="Effra Light" w:eastAsia="Times New Roman" w:hAnsi="Effra Light" w:cs="Times New Roman"/>
          <w:color w:val="auto"/>
          <w:sz w:val="22"/>
          <w:szCs w:val="22"/>
          <w:lang w:val="en-GB" w:eastAsia="en-GB"/>
        </w:rPr>
        <w:id w:val="376359788"/>
        <w:docPartObj>
          <w:docPartGallery w:val="Table of Contents"/>
          <w:docPartUnique/>
        </w:docPartObj>
      </w:sdtPr>
      <w:sdtEndPr>
        <w:rPr>
          <w:b/>
          <w:bCs/>
          <w:noProof/>
        </w:rPr>
      </w:sdtEndPr>
      <w:sdtContent>
        <w:p w:rsidR="0091511C" w:rsidRPr="0091511C" w:rsidRDefault="0091511C">
          <w:pPr>
            <w:pStyle w:val="TOCHeading"/>
            <w:rPr>
              <w:rFonts w:ascii="Effra" w:eastAsia="Times New Roman" w:hAnsi="Effra" w:cs="Arial"/>
              <w:b/>
              <w:iCs/>
              <w:color w:val="auto"/>
              <w:kern w:val="32"/>
              <w:sz w:val="36"/>
              <w:szCs w:val="28"/>
              <w:lang w:val="en-GB"/>
            </w:rPr>
          </w:pPr>
          <w:r w:rsidRPr="0091511C">
            <w:rPr>
              <w:rFonts w:ascii="Effra" w:eastAsia="Times New Roman" w:hAnsi="Effra" w:cs="Arial"/>
              <w:b/>
              <w:iCs/>
              <w:color w:val="auto"/>
              <w:kern w:val="32"/>
              <w:sz w:val="36"/>
              <w:szCs w:val="28"/>
              <w:lang w:val="en-GB"/>
            </w:rPr>
            <w:t>Contents</w:t>
          </w:r>
        </w:p>
        <w:p w:rsidR="00771609" w:rsidRDefault="0091511C">
          <w:pPr>
            <w:pStyle w:val="TOC1"/>
            <w:tabs>
              <w:tab w:val="right" w:leader="dot" w:pos="933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21016207" w:history="1">
            <w:r w:rsidR="00771609" w:rsidRPr="00A046D9">
              <w:rPr>
                <w:rStyle w:val="Hyperlink"/>
                <w:noProof/>
              </w:rPr>
              <w:t>Purpose</w:t>
            </w:r>
            <w:r w:rsidR="00771609">
              <w:rPr>
                <w:noProof/>
                <w:webHidden/>
              </w:rPr>
              <w:tab/>
            </w:r>
            <w:r w:rsidR="00771609">
              <w:rPr>
                <w:noProof/>
                <w:webHidden/>
              </w:rPr>
              <w:fldChar w:fldCharType="begin"/>
            </w:r>
            <w:r w:rsidR="00771609">
              <w:rPr>
                <w:noProof/>
                <w:webHidden/>
              </w:rPr>
              <w:instrText xml:space="preserve"> PAGEREF _Toc421016207 \h </w:instrText>
            </w:r>
            <w:r w:rsidR="00771609">
              <w:rPr>
                <w:noProof/>
                <w:webHidden/>
              </w:rPr>
            </w:r>
            <w:r w:rsidR="00771609">
              <w:rPr>
                <w:noProof/>
                <w:webHidden/>
              </w:rPr>
              <w:fldChar w:fldCharType="separate"/>
            </w:r>
            <w:r w:rsidR="00771609">
              <w:rPr>
                <w:noProof/>
                <w:webHidden/>
              </w:rPr>
              <w:t>3</w:t>
            </w:r>
            <w:r w:rsidR="00771609">
              <w:rPr>
                <w:noProof/>
                <w:webHidden/>
              </w:rPr>
              <w:fldChar w:fldCharType="end"/>
            </w:r>
          </w:hyperlink>
        </w:p>
        <w:p w:rsidR="00771609" w:rsidRDefault="007C058C">
          <w:pPr>
            <w:pStyle w:val="TOC2"/>
            <w:tabs>
              <w:tab w:val="right" w:leader="dot" w:pos="9337"/>
            </w:tabs>
            <w:rPr>
              <w:rFonts w:asciiTheme="minorHAnsi" w:eastAsiaTheme="minorEastAsia" w:hAnsiTheme="minorHAnsi" w:cstheme="minorBidi"/>
              <w:noProof/>
            </w:rPr>
          </w:pPr>
          <w:hyperlink w:anchor="_Toc421016208" w:history="1">
            <w:r w:rsidR="00771609" w:rsidRPr="00A046D9">
              <w:rPr>
                <w:rStyle w:val="Hyperlink"/>
                <w:noProof/>
              </w:rPr>
              <w:t>Process Owner</w:t>
            </w:r>
            <w:r w:rsidR="00771609">
              <w:rPr>
                <w:noProof/>
                <w:webHidden/>
              </w:rPr>
              <w:tab/>
            </w:r>
            <w:r w:rsidR="00771609">
              <w:rPr>
                <w:noProof/>
                <w:webHidden/>
              </w:rPr>
              <w:fldChar w:fldCharType="begin"/>
            </w:r>
            <w:r w:rsidR="00771609">
              <w:rPr>
                <w:noProof/>
                <w:webHidden/>
              </w:rPr>
              <w:instrText xml:space="preserve"> PAGEREF _Toc421016208 \h </w:instrText>
            </w:r>
            <w:r w:rsidR="00771609">
              <w:rPr>
                <w:noProof/>
                <w:webHidden/>
              </w:rPr>
            </w:r>
            <w:r w:rsidR="00771609">
              <w:rPr>
                <w:noProof/>
                <w:webHidden/>
              </w:rPr>
              <w:fldChar w:fldCharType="separate"/>
            </w:r>
            <w:r w:rsidR="00771609">
              <w:rPr>
                <w:noProof/>
                <w:webHidden/>
              </w:rPr>
              <w:t>3</w:t>
            </w:r>
            <w:r w:rsidR="00771609">
              <w:rPr>
                <w:noProof/>
                <w:webHidden/>
              </w:rPr>
              <w:fldChar w:fldCharType="end"/>
            </w:r>
          </w:hyperlink>
        </w:p>
        <w:p w:rsidR="00771609" w:rsidRDefault="007C058C">
          <w:pPr>
            <w:pStyle w:val="TOC2"/>
            <w:tabs>
              <w:tab w:val="right" w:leader="dot" w:pos="9337"/>
            </w:tabs>
            <w:rPr>
              <w:rFonts w:asciiTheme="minorHAnsi" w:eastAsiaTheme="minorEastAsia" w:hAnsiTheme="minorHAnsi" w:cstheme="minorBidi"/>
              <w:noProof/>
            </w:rPr>
          </w:pPr>
          <w:hyperlink w:anchor="_Toc421016209" w:history="1">
            <w:r w:rsidR="00771609" w:rsidRPr="00A046D9">
              <w:rPr>
                <w:rStyle w:val="Hyperlink"/>
                <w:noProof/>
              </w:rPr>
              <w:t>High Level Overview of the Process</w:t>
            </w:r>
            <w:r w:rsidR="00771609">
              <w:rPr>
                <w:noProof/>
                <w:webHidden/>
              </w:rPr>
              <w:tab/>
            </w:r>
            <w:r w:rsidR="00771609">
              <w:rPr>
                <w:noProof/>
                <w:webHidden/>
              </w:rPr>
              <w:fldChar w:fldCharType="begin"/>
            </w:r>
            <w:r w:rsidR="00771609">
              <w:rPr>
                <w:noProof/>
                <w:webHidden/>
              </w:rPr>
              <w:instrText xml:space="preserve"> PAGEREF _Toc421016209 \h </w:instrText>
            </w:r>
            <w:r w:rsidR="00771609">
              <w:rPr>
                <w:noProof/>
                <w:webHidden/>
              </w:rPr>
            </w:r>
            <w:r w:rsidR="00771609">
              <w:rPr>
                <w:noProof/>
                <w:webHidden/>
              </w:rPr>
              <w:fldChar w:fldCharType="separate"/>
            </w:r>
            <w:r w:rsidR="00771609">
              <w:rPr>
                <w:noProof/>
                <w:webHidden/>
              </w:rPr>
              <w:t>3</w:t>
            </w:r>
            <w:r w:rsidR="00771609">
              <w:rPr>
                <w:noProof/>
                <w:webHidden/>
              </w:rPr>
              <w:fldChar w:fldCharType="end"/>
            </w:r>
          </w:hyperlink>
        </w:p>
        <w:p w:rsidR="00771609" w:rsidRDefault="007C058C">
          <w:pPr>
            <w:pStyle w:val="TOC3"/>
            <w:tabs>
              <w:tab w:val="right" w:leader="dot" w:pos="9337"/>
            </w:tabs>
            <w:rPr>
              <w:rFonts w:asciiTheme="minorHAnsi" w:eastAsiaTheme="minorEastAsia" w:hAnsiTheme="minorHAnsi" w:cstheme="minorBidi"/>
              <w:noProof/>
            </w:rPr>
          </w:pPr>
          <w:hyperlink w:anchor="_Toc421016210" w:history="1">
            <w:r w:rsidR="00771609" w:rsidRPr="00A046D9">
              <w:rPr>
                <w:rStyle w:val="Hyperlink"/>
                <w:noProof/>
              </w:rPr>
              <w:t>Goals and Objectives</w:t>
            </w:r>
            <w:r w:rsidR="00771609">
              <w:rPr>
                <w:noProof/>
                <w:webHidden/>
              </w:rPr>
              <w:tab/>
            </w:r>
            <w:r w:rsidR="00771609">
              <w:rPr>
                <w:noProof/>
                <w:webHidden/>
              </w:rPr>
              <w:fldChar w:fldCharType="begin"/>
            </w:r>
            <w:r w:rsidR="00771609">
              <w:rPr>
                <w:noProof/>
                <w:webHidden/>
              </w:rPr>
              <w:instrText xml:space="preserve"> PAGEREF _Toc421016210 \h </w:instrText>
            </w:r>
            <w:r w:rsidR="00771609">
              <w:rPr>
                <w:noProof/>
                <w:webHidden/>
              </w:rPr>
            </w:r>
            <w:r w:rsidR="00771609">
              <w:rPr>
                <w:noProof/>
                <w:webHidden/>
              </w:rPr>
              <w:fldChar w:fldCharType="separate"/>
            </w:r>
            <w:r w:rsidR="00771609">
              <w:rPr>
                <w:noProof/>
                <w:webHidden/>
              </w:rPr>
              <w:t>3</w:t>
            </w:r>
            <w:r w:rsidR="00771609">
              <w:rPr>
                <w:noProof/>
                <w:webHidden/>
              </w:rPr>
              <w:fldChar w:fldCharType="end"/>
            </w:r>
          </w:hyperlink>
        </w:p>
        <w:p w:rsidR="00771609" w:rsidRDefault="007C058C">
          <w:pPr>
            <w:pStyle w:val="TOC3"/>
            <w:tabs>
              <w:tab w:val="right" w:leader="dot" w:pos="9337"/>
            </w:tabs>
            <w:rPr>
              <w:rFonts w:asciiTheme="minorHAnsi" w:eastAsiaTheme="minorEastAsia" w:hAnsiTheme="minorHAnsi" w:cstheme="minorBidi"/>
              <w:noProof/>
            </w:rPr>
          </w:pPr>
          <w:hyperlink w:anchor="_Toc421016211" w:history="1">
            <w:r w:rsidR="00771609" w:rsidRPr="00A046D9">
              <w:rPr>
                <w:rStyle w:val="Hyperlink"/>
                <w:noProof/>
              </w:rPr>
              <w:t>Key Performance Indicators</w:t>
            </w:r>
            <w:r w:rsidR="00771609">
              <w:rPr>
                <w:noProof/>
                <w:webHidden/>
              </w:rPr>
              <w:tab/>
            </w:r>
            <w:r w:rsidR="00771609">
              <w:rPr>
                <w:noProof/>
                <w:webHidden/>
              </w:rPr>
              <w:fldChar w:fldCharType="begin"/>
            </w:r>
            <w:r w:rsidR="00771609">
              <w:rPr>
                <w:noProof/>
                <w:webHidden/>
              </w:rPr>
              <w:instrText xml:space="preserve"> PAGEREF _Toc421016211 \h </w:instrText>
            </w:r>
            <w:r w:rsidR="00771609">
              <w:rPr>
                <w:noProof/>
                <w:webHidden/>
              </w:rPr>
            </w:r>
            <w:r w:rsidR="00771609">
              <w:rPr>
                <w:noProof/>
                <w:webHidden/>
              </w:rPr>
              <w:fldChar w:fldCharType="separate"/>
            </w:r>
            <w:r w:rsidR="00771609">
              <w:rPr>
                <w:noProof/>
                <w:webHidden/>
              </w:rPr>
              <w:t>3</w:t>
            </w:r>
            <w:r w:rsidR="00771609">
              <w:rPr>
                <w:noProof/>
                <w:webHidden/>
              </w:rPr>
              <w:fldChar w:fldCharType="end"/>
            </w:r>
          </w:hyperlink>
        </w:p>
        <w:p w:rsidR="00771609" w:rsidRDefault="007C058C">
          <w:pPr>
            <w:pStyle w:val="TOC3"/>
            <w:tabs>
              <w:tab w:val="right" w:leader="dot" w:pos="9337"/>
            </w:tabs>
            <w:rPr>
              <w:rFonts w:asciiTheme="minorHAnsi" w:eastAsiaTheme="minorEastAsia" w:hAnsiTheme="minorHAnsi" w:cstheme="minorBidi"/>
              <w:noProof/>
            </w:rPr>
          </w:pPr>
          <w:hyperlink w:anchor="_Toc421016212" w:history="1">
            <w:r w:rsidR="00771609" w:rsidRPr="00A046D9">
              <w:rPr>
                <w:rStyle w:val="Hyperlink"/>
                <w:noProof/>
              </w:rPr>
              <w:t>Interdependencies</w:t>
            </w:r>
            <w:r w:rsidR="00771609">
              <w:rPr>
                <w:noProof/>
                <w:webHidden/>
              </w:rPr>
              <w:tab/>
            </w:r>
            <w:r w:rsidR="00771609">
              <w:rPr>
                <w:noProof/>
                <w:webHidden/>
              </w:rPr>
              <w:fldChar w:fldCharType="begin"/>
            </w:r>
            <w:r w:rsidR="00771609">
              <w:rPr>
                <w:noProof/>
                <w:webHidden/>
              </w:rPr>
              <w:instrText xml:space="preserve"> PAGEREF _Toc421016212 \h </w:instrText>
            </w:r>
            <w:r w:rsidR="00771609">
              <w:rPr>
                <w:noProof/>
                <w:webHidden/>
              </w:rPr>
            </w:r>
            <w:r w:rsidR="00771609">
              <w:rPr>
                <w:noProof/>
                <w:webHidden/>
              </w:rPr>
              <w:fldChar w:fldCharType="separate"/>
            </w:r>
            <w:r w:rsidR="00771609">
              <w:rPr>
                <w:noProof/>
                <w:webHidden/>
              </w:rPr>
              <w:t>3</w:t>
            </w:r>
            <w:r w:rsidR="00771609">
              <w:rPr>
                <w:noProof/>
                <w:webHidden/>
              </w:rPr>
              <w:fldChar w:fldCharType="end"/>
            </w:r>
          </w:hyperlink>
        </w:p>
        <w:p w:rsidR="00771609" w:rsidRDefault="007C058C">
          <w:pPr>
            <w:pStyle w:val="TOC3"/>
            <w:tabs>
              <w:tab w:val="right" w:leader="dot" w:pos="9337"/>
            </w:tabs>
            <w:rPr>
              <w:rFonts w:asciiTheme="minorHAnsi" w:eastAsiaTheme="minorEastAsia" w:hAnsiTheme="minorHAnsi" w:cstheme="minorBidi"/>
              <w:noProof/>
            </w:rPr>
          </w:pPr>
          <w:hyperlink w:anchor="_Toc421016213" w:history="1">
            <w:r w:rsidR="00771609" w:rsidRPr="00A046D9">
              <w:rPr>
                <w:rStyle w:val="Hyperlink"/>
                <w:noProof/>
              </w:rPr>
              <w:t>Roles and Responsibilities</w:t>
            </w:r>
            <w:r w:rsidR="00771609">
              <w:rPr>
                <w:noProof/>
                <w:webHidden/>
              </w:rPr>
              <w:tab/>
            </w:r>
            <w:r w:rsidR="00771609">
              <w:rPr>
                <w:noProof/>
                <w:webHidden/>
              </w:rPr>
              <w:fldChar w:fldCharType="begin"/>
            </w:r>
            <w:r w:rsidR="00771609">
              <w:rPr>
                <w:noProof/>
                <w:webHidden/>
              </w:rPr>
              <w:instrText xml:space="preserve"> PAGEREF _Toc421016213 \h </w:instrText>
            </w:r>
            <w:r w:rsidR="00771609">
              <w:rPr>
                <w:noProof/>
                <w:webHidden/>
              </w:rPr>
            </w:r>
            <w:r w:rsidR="00771609">
              <w:rPr>
                <w:noProof/>
                <w:webHidden/>
              </w:rPr>
              <w:fldChar w:fldCharType="separate"/>
            </w:r>
            <w:r w:rsidR="00771609">
              <w:rPr>
                <w:noProof/>
                <w:webHidden/>
              </w:rPr>
              <w:t>3</w:t>
            </w:r>
            <w:r w:rsidR="00771609">
              <w:rPr>
                <w:noProof/>
                <w:webHidden/>
              </w:rPr>
              <w:fldChar w:fldCharType="end"/>
            </w:r>
          </w:hyperlink>
        </w:p>
        <w:p w:rsidR="00771609" w:rsidRDefault="007C058C">
          <w:pPr>
            <w:pStyle w:val="TOC3"/>
            <w:tabs>
              <w:tab w:val="right" w:leader="dot" w:pos="9337"/>
            </w:tabs>
            <w:rPr>
              <w:rFonts w:asciiTheme="minorHAnsi" w:eastAsiaTheme="minorEastAsia" w:hAnsiTheme="minorHAnsi" w:cstheme="minorBidi"/>
              <w:noProof/>
            </w:rPr>
          </w:pPr>
          <w:hyperlink w:anchor="_Toc421016214" w:history="1">
            <w:r w:rsidR="00771609" w:rsidRPr="00A046D9">
              <w:rPr>
                <w:rStyle w:val="Hyperlink"/>
                <w:noProof/>
              </w:rPr>
              <w:t>Checklists and Forms</w:t>
            </w:r>
            <w:r w:rsidR="00771609">
              <w:rPr>
                <w:noProof/>
                <w:webHidden/>
              </w:rPr>
              <w:tab/>
            </w:r>
            <w:r w:rsidR="00771609">
              <w:rPr>
                <w:noProof/>
                <w:webHidden/>
              </w:rPr>
              <w:fldChar w:fldCharType="begin"/>
            </w:r>
            <w:r w:rsidR="00771609">
              <w:rPr>
                <w:noProof/>
                <w:webHidden/>
              </w:rPr>
              <w:instrText xml:space="preserve"> PAGEREF _Toc421016214 \h </w:instrText>
            </w:r>
            <w:r w:rsidR="00771609">
              <w:rPr>
                <w:noProof/>
                <w:webHidden/>
              </w:rPr>
            </w:r>
            <w:r w:rsidR="00771609">
              <w:rPr>
                <w:noProof/>
                <w:webHidden/>
              </w:rPr>
              <w:fldChar w:fldCharType="separate"/>
            </w:r>
            <w:r w:rsidR="00771609">
              <w:rPr>
                <w:noProof/>
                <w:webHidden/>
              </w:rPr>
              <w:t>3</w:t>
            </w:r>
            <w:r w:rsidR="00771609">
              <w:rPr>
                <w:noProof/>
                <w:webHidden/>
              </w:rPr>
              <w:fldChar w:fldCharType="end"/>
            </w:r>
          </w:hyperlink>
        </w:p>
        <w:p w:rsidR="00771609" w:rsidRDefault="007C058C">
          <w:pPr>
            <w:pStyle w:val="TOC1"/>
            <w:tabs>
              <w:tab w:val="right" w:leader="dot" w:pos="9337"/>
            </w:tabs>
            <w:rPr>
              <w:rFonts w:asciiTheme="minorHAnsi" w:eastAsiaTheme="minorEastAsia" w:hAnsiTheme="minorHAnsi" w:cstheme="minorBidi"/>
              <w:noProof/>
            </w:rPr>
          </w:pPr>
          <w:hyperlink w:anchor="_Toc421016215" w:history="1">
            <w:r w:rsidR="00771609" w:rsidRPr="00A046D9">
              <w:rPr>
                <w:rStyle w:val="Hyperlink"/>
                <w:noProof/>
              </w:rPr>
              <w:t>Detailed Description</w:t>
            </w:r>
            <w:r w:rsidR="00771609">
              <w:rPr>
                <w:noProof/>
                <w:webHidden/>
              </w:rPr>
              <w:tab/>
            </w:r>
            <w:r w:rsidR="00771609">
              <w:rPr>
                <w:noProof/>
                <w:webHidden/>
              </w:rPr>
              <w:fldChar w:fldCharType="begin"/>
            </w:r>
            <w:r w:rsidR="00771609">
              <w:rPr>
                <w:noProof/>
                <w:webHidden/>
              </w:rPr>
              <w:instrText xml:space="preserve"> PAGEREF _Toc421016215 \h </w:instrText>
            </w:r>
            <w:r w:rsidR="00771609">
              <w:rPr>
                <w:noProof/>
                <w:webHidden/>
              </w:rPr>
            </w:r>
            <w:r w:rsidR="00771609">
              <w:rPr>
                <w:noProof/>
                <w:webHidden/>
              </w:rPr>
              <w:fldChar w:fldCharType="separate"/>
            </w:r>
            <w:r w:rsidR="00771609">
              <w:rPr>
                <w:noProof/>
                <w:webHidden/>
              </w:rPr>
              <w:t>4</w:t>
            </w:r>
            <w:r w:rsidR="00771609">
              <w:rPr>
                <w:noProof/>
                <w:webHidden/>
              </w:rPr>
              <w:fldChar w:fldCharType="end"/>
            </w:r>
          </w:hyperlink>
        </w:p>
        <w:p w:rsidR="00771609" w:rsidRDefault="007C058C">
          <w:pPr>
            <w:pStyle w:val="TOC2"/>
            <w:tabs>
              <w:tab w:val="right" w:leader="dot" w:pos="9337"/>
            </w:tabs>
            <w:rPr>
              <w:rFonts w:asciiTheme="minorHAnsi" w:eastAsiaTheme="minorEastAsia" w:hAnsiTheme="minorHAnsi" w:cstheme="minorBidi"/>
              <w:noProof/>
            </w:rPr>
          </w:pPr>
          <w:hyperlink w:anchor="_Toc421016216" w:history="1">
            <w:r w:rsidR="00771609" w:rsidRPr="00A046D9">
              <w:rPr>
                <w:rStyle w:val="Hyperlink"/>
                <w:noProof/>
              </w:rPr>
              <w:t>[Sub Process Name]</w:t>
            </w:r>
            <w:r w:rsidR="00771609">
              <w:rPr>
                <w:noProof/>
                <w:webHidden/>
              </w:rPr>
              <w:tab/>
            </w:r>
            <w:r w:rsidR="00771609">
              <w:rPr>
                <w:noProof/>
                <w:webHidden/>
              </w:rPr>
              <w:fldChar w:fldCharType="begin"/>
            </w:r>
            <w:r w:rsidR="00771609">
              <w:rPr>
                <w:noProof/>
                <w:webHidden/>
              </w:rPr>
              <w:instrText xml:space="preserve"> PAGEREF _Toc421016216 \h </w:instrText>
            </w:r>
            <w:r w:rsidR="00771609">
              <w:rPr>
                <w:noProof/>
                <w:webHidden/>
              </w:rPr>
            </w:r>
            <w:r w:rsidR="00771609">
              <w:rPr>
                <w:noProof/>
                <w:webHidden/>
              </w:rPr>
              <w:fldChar w:fldCharType="separate"/>
            </w:r>
            <w:r w:rsidR="00771609">
              <w:rPr>
                <w:noProof/>
                <w:webHidden/>
              </w:rPr>
              <w:t>4</w:t>
            </w:r>
            <w:r w:rsidR="00771609">
              <w:rPr>
                <w:noProof/>
                <w:webHidden/>
              </w:rPr>
              <w:fldChar w:fldCharType="end"/>
            </w:r>
          </w:hyperlink>
        </w:p>
        <w:p w:rsidR="00771609" w:rsidRDefault="007C058C">
          <w:pPr>
            <w:pStyle w:val="TOC1"/>
            <w:tabs>
              <w:tab w:val="right" w:leader="dot" w:pos="9337"/>
            </w:tabs>
            <w:rPr>
              <w:rFonts w:asciiTheme="minorHAnsi" w:eastAsiaTheme="minorEastAsia" w:hAnsiTheme="minorHAnsi" w:cstheme="minorBidi"/>
              <w:noProof/>
            </w:rPr>
          </w:pPr>
          <w:hyperlink w:anchor="_Toc421016217" w:history="1">
            <w:r w:rsidR="00771609" w:rsidRPr="00A046D9">
              <w:rPr>
                <w:rStyle w:val="Hyperlink"/>
                <w:noProof/>
              </w:rPr>
              <w:t>Version con</w:t>
            </w:r>
            <w:r w:rsidR="00771609" w:rsidRPr="00A046D9">
              <w:rPr>
                <w:rStyle w:val="Hyperlink"/>
                <w:noProof/>
              </w:rPr>
              <w:t>t</w:t>
            </w:r>
            <w:r w:rsidR="00771609" w:rsidRPr="00A046D9">
              <w:rPr>
                <w:rStyle w:val="Hyperlink"/>
                <w:noProof/>
              </w:rPr>
              <w:t>r</w:t>
            </w:r>
            <w:r w:rsidR="00771609" w:rsidRPr="00A046D9">
              <w:rPr>
                <w:rStyle w:val="Hyperlink"/>
                <w:noProof/>
              </w:rPr>
              <w:t>ol</w:t>
            </w:r>
            <w:r w:rsidR="00771609">
              <w:rPr>
                <w:noProof/>
                <w:webHidden/>
              </w:rPr>
              <w:tab/>
            </w:r>
            <w:r w:rsidR="00771609">
              <w:rPr>
                <w:noProof/>
                <w:webHidden/>
              </w:rPr>
              <w:fldChar w:fldCharType="begin"/>
            </w:r>
            <w:r w:rsidR="00771609">
              <w:rPr>
                <w:noProof/>
                <w:webHidden/>
              </w:rPr>
              <w:instrText xml:space="preserve"> PAGEREF _Toc421016217 \h </w:instrText>
            </w:r>
            <w:r w:rsidR="00771609">
              <w:rPr>
                <w:noProof/>
                <w:webHidden/>
              </w:rPr>
            </w:r>
            <w:r w:rsidR="00771609">
              <w:rPr>
                <w:noProof/>
                <w:webHidden/>
              </w:rPr>
              <w:fldChar w:fldCharType="separate"/>
            </w:r>
            <w:r w:rsidR="00771609">
              <w:rPr>
                <w:noProof/>
                <w:webHidden/>
              </w:rPr>
              <w:t>5</w:t>
            </w:r>
            <w:r w:rsidR="00771609">
              <w:rPr>
                <w:noProof/>
                <w:webHidden/>
              </w:rPr>
              <w:fldChar w:fldCharType="end"/>
            </w:r>
          </w:hyperlink>
        </w:p>
        <w:p w:rsidR="00771609" w:rsidRDefault="007C058C">
          <w:pPr>
            <w:pStyle w:val="TOC1"/>
            <w:tabs>
              <w:tab w:val="right" w:leader="dot" w:pos="9337"/>
            </w:tabs>
            <w:rPr>
              <w:rFonts w:asciiTheme="minorHAnsi" w:eastAsiaTheme="minorEastAsia" w:hAnsiTheme="minorHAnsi" w:cstheme="minorBidi"/>
              <w:noProof/>
            </w:rPr>
          </w:pPr>
          <w:hyperlink w:anchor="_Toc421016218" w:history="1">
            <w:r w:rsidR="00771609" w:rsidRPr="00A046D9">
              <w:rPr>
                <w:rStyle w:val="Hyperlink"/>
                <w:noProof/>
              </w:rPr>
              <w:t>Next PRocess review</w:t>
            </w:r>
            <w:r w:rsidR="00771609">
              <w:rPr>
                <w:noProof/>
                <w:webHidden/>
              </w:rPr>
              <w:tab/>
            </w:r>
            <w:r w:rsidR="00771609">
              <w:rPr>
                <w:noProof/>
                <w:webHidden/>
              </w:rPr>
              <w:fldChar w:fldCharType="begin"/>
            </w:r>
            <w:r w:rsidR="00771609">
              <w:rPr>
                <w:noProof/>
                <w:webHidden/>
              </w:rPr>
              <w:instrText xml:space="preserve"> PAGEREF _Toc421016218 \h </w:instrText>
            </w:r>
            <w:r w:rsidR="00771609">
              <w:rPr>
                <w:noProof/>
                <w:webHidden/>
              </w:rPr>
            </w:r>
            <w:r w:rsidR="00771609">
              <w:rPr>
                <w:noProof/>
                <w:webHidden/>
              </w:rPr>
              <w:fldChar w:fldCharType="separate"/>
            </w:r>
            <w:r w:rsidR="00771609">
              <w:rPr>
                <w:noProof/>
                <w:webHidden/>
              </w:rPr>
              <w:t>5</w:t>
            </w:r>
            <w:r w:rsidR="00771609">
              <w:rPr>
                <w:noProof/>
                <w:webHidden/>
              </w:rPr>
              <w:fldChar w:fldCharType="end"/>
            </w:r>
          </w:hyperlink>
        </w:p>
        <w:p w:rsidR="00771609" w:rsidRDefault="007C058C">
          <w:pPr>
            <w:pStyle w:val="TOC1"/>
            <w:tabs>
              <w:tab w:val="right" w:leader="dot" w:pos="9337"/>
            </w:tabs>
            <w:rPr>
              <w:rFonts w:asciiTheme="minorHAnsi" w:eastAsiaTheme="minorEastAsia" w:hAnsiTheme="minorHAnsi" w:cstheme="minorBidi"/>
              <w:noProof/>
            </w:rPr>
          </w:pPr>
          <w:hyperlink w:anchor="_Toc421016219" w:history="1">
            <w:r w:rsidR="00771609" w:rsidRPr="00A046D9">
              <w:rPr>
                <w:rStyle w:val="Hyperlink"/>
                <w:noProof/>
              </w:rPr>
              <w:t>Appendix 1</w:t>
            </w:r>
            <w:r w:rsidR="00771609">
              <w:rPr>
                <w:noProof/>
                <w:webHidden/>
              </w:rPr>
              <w:tab/>
            </w:r>
            <w:r w:rsidR="00771609">
              <w:rPr>
                <w:noProof/>
                <w:webHidden/>
              </w:rPr>
              <w:fldChar w:fldCharType="begin"/>
            </w:r>
            <w:r w:rsidR="00771609">
              <w:rPr>
                <w:noProof/>
                <w:webHidden/>
              </w:rPr>
              <w:instrText xml:space="preserve"> PAGEREF _Toc421016219 \h </w:instrText>
            </w:r>
            <w:r w:rsidR="00771609">
              <w:rPr>
                <w:noProof/>
                <w:webHidden/>
              </w:rPr>
            </w:r>
            <w:r w:rsidR="00771609">
              <w:rPr>
                <w:noProof/>
                <w:webHidden/>
              </w:rPr>
              <w:fldChar w:fldCharType="separate"/>
            </w:r>
            <w:r w:rsidR="00771609">
              <w:rPr>
                <w:noProof/>
                <w:webHidden/>
              </w:rPr>
              <w:t>6</w:t>
            </w:r>
            <w:r w:rsidR="00771609">
              <w:rPr>
                <w:noProof/>
                <w:webHidden/>
              </w:rPr>
              <w:fldChar w:fldCharType="end"/>
            </w:r>
          </w:hyperlink>
        </w:p>
        <w:p w:rsidR="00771609" w:rsidRDefault="007C058C">
          <w:pPr>
            <w:pStyle w:val="TOC2"/>
            <w:tabs>
              <w:tab w:val="right" w:leader="dot" w:pos="9337"/>
            </w:tabs>
            <w:rPr>
              <w:rFonts w:asciiTheme="minorHAnsi" w:eastAsiaTheme="minorEastAsia" w:hAnsiTheme="minorHAnsi" w:cstheme="minorBidi"/>
              <w:noProof/>
            </w:rPr>
          </w:pPr>
          <w:hyperlink w:anchor="_Toc421016220" w:history="1">
            <w:r w:rsidR="00771609" w:rsidRPr="00A046D9">
              <w:rPr>
                <w:rStyle w:val="Hyperlink"/>
                <w:noProof/>
              </w:rPr>
              <w:t>Service Improvement Plan</w:t>
            </w:r>
            <w:r w:rsidR="00771609">
              <w:rPr>
                <w:noProof/>
                <w:webHidden/>
              </w:rPr>
              <w:tab/>
            </w:r>
            <w:r w:rsidR="00771609">
              <w:rPr>
                <w:noProof/>
                <w:webHidden/>
              </w:rPr>
              <w:fldChar w:fldCharType="begin"/>
            </w:r>
            <w:r w:rsidR="00771609">
              <w:rPr>
                <w:noProof/>
                <w:webHidden/>
              </w:rPr>
              <w:instrText xml:space="preserve"> PAGEREF _Toc421016220 \h </w:instrText>
            </w:r>
            <w:r w:rsidR="00771609">
              <w:rPr>
                <w:noProof/>
                <w:webHidden/>
              </w:rPr>
            </w:r>
            <w:r w:rsidR="00771609">
              <w:rPr>
                <w:noProof/>
                <w:webHidden/>
              </w:rPr>
              <w:fldChar w:fldCharType="separate"/>
            </w:r>
            <w:r w:rsidR="00771609">
              <w:rPr>
                <w:noProof/>
                <w:webHidden/>
              </w:rPr>
              <w:t>6</w:t>
            </w:r>
            <w:r w:rsidR="00771609">
              <w:rPr>
                <w:noProof/>
                <w:webHidden/>
              </w:rPr>
              <w:fldChar w:fldCharType="end"/>
            </w:r>
          </w:hyperlink>
        </w:p>
        <w:p w:rsidR="00771609" w:rsidRDefault="007C058C">
          <w:pPr>
            <w:pStyle w:val="TOC1"/>
            <w:tabs>
              <w:tab w:val="right" w:leader="dot" w:pos="9337"/>
            </w:tabs>
            <w:rPr>
              <w:rFonts w:asciiTheme="minorHAnsi" w:eastAsiaTheme="minorEastAsia" w:hAnsiTheme="minorHAnsi" w:cstheme="minorBidi"/>
              <w:noProof/>
            </w:rPr>
          </w:pPr>
          <w:hyperlink w:anchor="_Toc421016221" w:history="1">
            <w:r w:rsidR="00771609" w:rsidRPr="00A046D9">
              <w:rPr>
                <w:rStyle w:val="Hyperlink"/>
                <w:noProof/>
              </w:rPr>
              <w:t>Appendix 2</w:t>
            </w:r>
            <w:r w:rsidR="00771609">
              <w:rPr>
                <w:noProof/>
                <w:webHidden/>
              </w:rPr>
              <w:tab/>
            </w:r>
            <w:r w:rsidR="00771609">
              <w:rPr>
                <w:noProof/>
                <w:webHidden/>
              </w:rPr>
              <w:fldChar w:fldCharType="begin"/>
            </w:r>
            <w:r w:rsidR="00771609">
              <w:rPr>
                <w:noProof/>
                <w:webHidden/>
              </w:rPr>
              <w:instrText xml:space="preserve"> PAGEREF _Toc421016221 \h </w:instrText>
            </w:r>
            <w:r w:rsidR="00771609">
              <w:rPr>
                <w:noProof/>
                <w:webHidden/>
              </w:rPr>
            </w:r>
            <w:r w:rsidR="00771609">
              <w:rPr>
                <w:noProof/>
                <w:webHidden/>
              </w:rPr>
              <w:fldChar w:fldCharType="separate"/>
            </w:r>
            <w:r w:rsidR="00771609">
              <w:rPr>
                <w:noProof/>
                <w:webHidden/>
              </w:rPr>
              <w:t>7</w:t>
            </w:r>
            <w:r w:rsidR="00771609">
              <w:rPr>
                <w:noProof/>
                <w:webHidden/>
              </w:rPr>
              <w:fldChar w:fldCharType="end"/>
            </w:r>
          </w:hyperlink>
        </w:p>
        <w:p w:rsidR="00771609" w:rsidRDefault="007C058C">
          <w:pPr>
            <w:pStyle w:val="TOC2"/>
            <w:tabs>
              <w:tab w:val="right" w:leader="dot" w:pos="9337"/>
            </w:tabs>
            <w:rPr>
              <w:rFonts w:asciiTheme="minorHAnsi" w:eastAsiaTheme="minorEastAsia" w:hAnsiTheme="minorHAnsi" w:cstheme="minorBidi"/>
              <w:noProof/>
            </w:rPr>
          </w:pPr>
          <w:hyperlink w:anchor="_Toc421016222" w:history="1">
            <w:r w:rsidR="00771609" w:rsidRPr="00A046D9">
              <w:rPr>
                <w:rStyle w:val="Hyperlink"/>
                <w:noProof/>
              </w:rPr>
              <w:t>RACI Chart</w:t>
            </w:r>
            <w:r w:rsidR="00771609">
              <w:rPr>
                <w:noProof/>
                <w:webHidden/>
              </w:rPr>
              <w:tab/>
            </w:r>
            <w:r w:rsidR="00771609">
              <w:rPr>
                <w:noProof/>
                <w:webHidden/>
              </w:rPr>
              <w:fldChar w:fldCharType="begin"/>
            </w:r>
            <w:r w:rsidR="00771609">
              <w:rPr>
                <w:noProof/>
                <w:webHidden/>
              </w:rPr>
              <w:instrText xml:space="preserve"> PAGEREF _Toc421016222 \h </w:instrText>
            </w:r>
            <w:r w:rsidR="00771609">
              <w:rPr>
                <w:noProof/>
                <w:webHidden/>
              </w:rPr>
            </w:r>
            <w:r w:rsidR="00771609">
              <w:rPr>
                <w:noProof/>
                <w:webHidden/>
              </w:rPr>
              <w:fldChar w:fldCharType="separate"/>
            </w:r>
            <w:r w:rsidR="00771609">
              <w:rPr>
                <w:noProof/>
                <w:webHidden/>
              </w:rPr>
              <w:t>7</w:t>
            </w:r>
            <w:r w:rsidR="00771609">
              <w:rPr>
                <w:noProof/>
                <w:webHidden/>
              </w:rPr>
              <w:fldChar w:fldCharType="end"/>
            </w:r>
          </w:hyperlink>
        </w:p>
        <w:p w:rsidR="0091511C" w:rsidRDefault="0091511C">
          <w:r>
            <w:rPr>
              <w:b/>
              <w:bCs/>
              <w:noProof/>
            </w:rPr>
            <w:fldChar w:fldCharType="end"/>
          </w:r>
        </w:p>
      </w:sdtContent>
    </w:sdt>
    <w:p w:rsidR="00AD4A9D" w:rsidRDefault="00AD4A9D" w:rsidP="00AD4A9D">
      <w:pPr>
        <w:pStyle w:val="UoRContentsHeader2"/>
      </w:pPr>
    </w:p>
    <w:p w:rsidR="00AD4A9D" w:rsidRDefault="00AD4A9D" w:rsidP="00AD4A9D">
      <w:pPr>
        <w:pStyle w:val="Heading1"/>
      </w:pPr>
      <w:r>
        <w:rPr>
          <w:rFonts w:ascii="Effra Light" w:hAnsi="Effra Light"/>
          <w:bCs w:val="0"/>
        </w:rPr>
        <w:br w:type="page"/>
      </w:r>
      <w:bookmarkStart w:id="0" w:name="_Toc421016207"/>
      <w:r w:rsidR="009545A4">
        <w:lastRenderedPageBreak/>
        <w:t>Purpose</w:t>
      </w:r>
      <w:bookmarkEnd w:id="0"/>
    </w:p>
    <w:p w:rsidR="00AD4A9D" w:rsidRDefault="008402B2" w:rsidP="00AD4A9D">
      <w:r>
        <w:t xml:space="preserve">This document is a </w:t>
      </w:r>
      <w:r w:rsidR="004D7740">
        <w:t xml:space="preserve">description of the </w:t>
      </w:r>
      <w:r w:rsidR="00240559">
        <w:t xml:space="preserve">Service Catalogue Management </w:t>
      </w:r>
      <w:r w:rsidR="00127DEC">
        <w:t>process,</w:t>
      </w:r>
      <w:r>
        <w:t xml:space="preserve"> designed to </w:t>
      </w:r>
      <w:r w:rsidR="004D7740">
        <w:t xml:space="preserve">give actors within the Process the knowledge and understanding required to carry out their duties in a controlled manner. </w:t>
      </w:r>
    </w:p>
    <w:p w:rsidR="00AD4A9D" w:rsidRDefault="00685FD0" w:rsidP="00AD4A9D">
      <w:pPr>
        <w:pStyle w:val="Heading2"/>
      </w:pPr>
      <w:bookmarkStart w:id="1" w:name="_Toc421016208"/>
      <w:r>
        <w:t>Process Owner</w:t>
      </w:r>
      <w:bookmarkEnd w:id="1"/>
    </w:p>
    <w:p w:rsidR="005A63DA" w:rsidRDefault="00685FD0" w:rsidP="005A63DA">
      <w:r>
        <w:t xml:space="preserve">The Process Owner for this process is </w:t>
      </w:r>
      <w:r w:rsidR="00240559">
        <w:t>a Business Partner</w:t>
      </w:r>
    </w:p>
    <w:p w:rsidR="00685FD0" w:rsidRDefault="004D7740" w:rsidP="005D43ED">
      <w:pPr>
        <w:pStyle w:val="Heading2"/>
      </w:pPr>
      <w:bookmarkStart w:id="2" w:name="_Toc421016209"/>
      <w:r>
        <w:t>High Level Overview of the Process</w:t>
      </w:r>
      <w:bookmarkEnd w:id="2"/>
    </w:p>
    <w:p w:rsidR="00127DEC" w:rsidRDefault="00240559" w:rsidP="005D43ED">
      <w:pPr>
        <w:rPr>
          <w:i/>
          <w:lang w:eastAsia="en-US"/>
        </w:rPr>
      </w:pPr>
      <w:r w:rsidRPr="00240559">
        <w:rPr>
          <w:noProof/>
        </w:rPr>
        <w:drawing>
          <wp:anchor distT="0" distB="0" distL="114300" distR="114300" simplePos="0" relativeHeight="251660800" behindDoc="0" locked="0" layoutInCell="1" allowOverlap="1" wp14:anchorId="623540C0" wp14:editId="3001EDD4">
            <wp:simplePos x="0" y="0"/>
            <wp:positionH relativeFrom="column">
              <wp:posOffset>1253490</wp:posOffset>
            </wp:positionH>
            <wp:positionV relativeFrom="paragraph">
              <wp:posOffset>298450</wp:posOffset>
            </wp:positionV>
            <wp:extent cx="2800350" cy="24574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DEC" w:rsidRDefault="00127DEC" w:rsidP="005D43ED">
      <w:pPr>
        <w:rPr>
          <w:i/>
          <w:lang w:eastAsia="en-US"/>
        </w:rPr>
      </w:pPr>
    </w:p>
    <w:p w:rsidR="004D7740" w:rsidRDefault="004D7740" w:rsidP="004D7740">
      <w:pPr>
        <w:pStyle w:val="Heading3"/>
      </w:pPr>
      <w:bookmarkStart w:id="3" w:name="_Toc421016210"/>
      <w:r>
        <w:t>Goals and Objectives</w:t>
      </w:r>
      <w:bookmarkEnd w:id="3"/>
    </w:p>
    <w:p w:rsidR="003E17D1" w:rsidRDefault="00240559" w:rsidP="004D7740">
      <w:pPr>
        <w:rPr>
          <w:lang w:eastAsia="en-US"/>
        </w:rPr>
      </w:pPr>
      <w:r>
        <w:rPr>
          <w:lang w:eastAsia="en-US"/>
        </w:rPr>
        <w:t>The aim of Service Catalogue Management is t</w:t>
      </w:r>
      <w:r w:rsidR="002C5D21" w:rsidRPr="002C5D21">
        <w:rPr>
          <w:lang w:eastAsia="en-US"/>
        </w:rPr>
        <w:t>o ensure that a Service Catalogue is produced and maintained, containing accurate information on all operational services and those being prepared to be run operationally. Service Catalogue Management provides vital information for all other Service Management processes: Service details, current status and the services' interdependencies.</w:t>
      </w:r>
    </w:p>
    <w:p w:rsidR="003E17D1" w:rsidRDefault="003E17D1" w:rsidP="003E17D1">
      <w:pPr>
        <w:rPr>
          <w:lang w:eastAsia="en-US"/>
        </w:rPr>
      </w:pPr>
      <w:r>
        <w:rPr>
          <w:lang w:eastAsia="en-US"/>
        </w:rPr>
        <w:br w:type="page"/>
      </w:r>
    </w:p>
    <w:p w:rsidR="00081769" w:rsidRDefault="00081769" w:rsidP="003E17D1">
      <w:pPr>
        <w:rPr>
          <w:lang w:eastAsia="en-US"/>
        </w:rPr>
      </w:pPr>
    </w:p>
    <w:p w:rsidR="004D7740" w:rsidRPr="00127DEC" w:rsidRDefault="004D7740" w:rsidP="004D7740">
      <w:pPr>
        <w:rPr>
          <w:lang w:eastAsia="en-US"/>
        </w:rPr>
      </w:pPr>
    </w:p>
    <w:p w:rsidR="004D7740" w:rsidRDefault="004D7740" w:rsidP="004D7740">
      <w:pPr>
        <w:pStyle w:val="Heading3"/>
      </w:pPr>
      <w:bookmarkStart w:id="4" w:name="_Toc421016211"/>
      <w:r>
        <w:t>Key Performance Indicators</w:t>
      </w:r>
      <w:bookmarkEnd w:id="4"/>
    </w:p>
    <w:p w:rsidR="004D7740" w:rsidRDefault="004D7740" w:rsidP="004D7740">
      <w:pPr>
        <w:rPr>
          <w:i/>
          <w:lang w:eastAsia="en-US"/>
        </w:rPr>
      </w:pPr>
      <w:r>
        <w:rPr>
          <w:i/>
          <w:lang w:eastAsia="en-US"/>
        </w:rPr>
        <w:t>Outline the Key Performance Indicators (KPIs) and the targets for the process.</w:t>
      </w:r>
    </w:p>
    <w:tbl>
      <w:tblPr>
        <w:tblStyle w:val="UoRTable"/>
        <w:tblW w:w="0" w:type="auto"/>
        <w:tblLook w:val="04A0" w:firstRow="1" w:lastRow="0" w:firstColumn="1" w:lastColumn="0" w:noHBand="0" w:noVBand="1"/>
      </w:tblPr>
      <w:tblGrid>
        <w:gridCol w:w="1493"/>
        <w:gridCol w:w="3017"/>
        <w:gridCol w:w="4516"/>
      </w:tblGrid>
      <w:tr w:rsidR="00427124" w:rsidTr="003E1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427124" w:rsidRDefault="00427124" w:rsidP="009C4FFA">
            <w:r>
              <w:t>KPI/Metric</w:t>
            </w:r>
          </w:p>
        </w:tc>
        <w:tc>
          <w:tcPr>
            <w:tcW w:w="3017" w:type="dxa"/>
          </w:tcPr>
          <w:p w:rsidR="00427124" w:rsidRPr="0034403E" w:rsidRDefault="00427124" w:rsidP="009C4FFA">
            <w:pPr>
              <w:cnfStyle w:val="100000000000" w:firstRow="1" w:lastRow="0" w:firstColumn="0" w:lastColumn="0" w:oddVBand="0" w:evenVBand="0" w:oddHBand="0" w:evenHBand="0" w:firstRowFirstColumn="0" w:firstRowLastColumn="0" w:lastRowFirstColumn="0" w:lastRowLastColumn="0"/>
            </w:pPr>
            <w:r>
              <w:t>KPI</w:t>
            </w:r>
            <w:r w:rsidRPr="0034403E">
              <w:t xml:space="preserve"> </w:t>
            </w:r>
          </w:p>
        </w:tc>
        <w:tc>
          <w:tcPr>
            <w:tcW w:w="4516" w:type="dxa"/>
          </w:tcPr>
          <w:p w:rsidR="00427124" w:rsidRPr="0034403E" w:rsidRDefault="00427124" w:rsidP="009C4FFA">
            <w:pPr>
              <w:cnfStyle w:val="100000000000" w:firstRow="1" w:lastRow="0" w:firstColumn="0" w:lastColumn="0" w:oddVBand="0" w:evenVBand="0" w:oddHBand="0" w:evenHBand="0" w:firstRowFirstColumn="0" w:firstRowLastColumn="0" w:lastRowFirstColumn="0" w:lastRowLastColumn="0"/>
            </w:pPr>
            <w:r>
              <w:t>Definition</w:t>
            </w:r>
          </w:p>
        </w:tc>
      </w:tr>
      <w:tr w:rsidR="003E17D1" w:rsidRPr="003E17D1" w:rsidTr="00240559">
        <w:tblPrEx>
          <w:tblCellMar>
            <w:top w:w="57" w:type="dxa"/>
          </w:tblCellMar>
        </w:tblPrEx>
        <w:trPr>
          <w:trHeight w:val="510"/>
        </w:trPr>
        <w:tc>
          <w:tcPr>
            <w:cnfStyle w:val="001000000000" w:firstRow="0" w:lastRow="0" w:firstColumn="1" w:lastColumn="0" w:oddVBand="0" w:evenVBand="0" w:oddHBand="0" w:evenHBand="0" w:firstRowFirstColumn="0" w:firstRowLastColumn="0" w:lastRowFirstColumn="0" w:lastRowLastColumn="0"/>
            <w:tcW w:w="1493" w:type="dxa"/>
            <w:noWrap/>
            <w:hideMark/>
          </w:tcPr>
          <w:p w:rsidR="003E17D1" w:rsidRPr="00050F66" w:rsidRDefault="003E17D1" w:rsidP="003E17D1">
            <w:pPr>
              <w:rPr>
                <w:rFonts w:ascii="Calibri" w:hAnsi="Calibri"/>
                <w:color w:val="000000" w:themeColor="text1"/>
              </w:rPr>
            </w:pPr>
            <w:r w:rsidRPr="00050F66">
              <w:rPr>
                <w:rFonts w:ascii="Calibri" w:hAnsi="Calibri"/>
                <w:color w:val="000000" w:themeColor="text1"/>
              </w:rPr>
              <w:t>KPI</w:t>
            </w:r>
          </w:p>
        </w:tc>
        <w:tc>
          <w:tcPr>
            <w:tcW w:w="3017" w:type="dxa"/>
          </w:tcPr>
          <w:p w:rsidR="003E17D1" w:rsidRPr="00050F66" w:rsidRDefault="00240559"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F7960">
              <w:t>Increase in the number of recorded Services.</w:t>
            </w:r>
          </w:p>
        </w:tc>
        <w:tc>
          <w:tcPr>
            <w:tcW w:w="4516" w:type="dxa"/>
          </w:tcPr>
          <w:p w:rsidR="003E17D1" w:rsidRPr="00050F66" w:rsidRDefault="00240559"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8F7960">
              <w:t>Increase in the number of Services recorded and managed within the Service Catalogue, as a percentage of those being delivered in the live environment.</w:t>
            </w:r>
          </w:p>
        </w:tc>
      </w:tr>
      <w:tr w:rsidR="003E17D1" w:rsidRPr="003E17D1" w:rsidTr="00240559">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493" w:type="dxa"/>
            <w:noWrap/>
            <w:hideMark/>
          </w:tcPr>
          <w:p w:rsidR="003E17D1" w:rsidRPr="003E17D1" w:rsidRDefault="003E17D1" w:rsidP="003E17D1">
            <w:pPr>
              <w:rPr>
                <w:rFonts w:ascii="Calibri" w:hAnsi="Calibri"/>
                <w:color w:val="000000"/>
              </w:rPr>
            </w:pPr>
            <w:r w:rsidRPr="003E17D1">
              <w:rPr>
                <w:rFonts w:ascii="Calibri" w:hAnsi="Calibri"/>
                <w:color w:val="000000"/>
              </w:rPr>
              <w:t>KPI</w:t>
            </w:r>
          </w:p>
        </w:tc>
        <w:tc>
          <w:tcPr>
            <w:tcW w:w="3017" w:type="dxa"/>
          </w:tcPr>
          <w:p w:rsidR="003E17D1" w:rsidRPr="003E17D1" w:rsidRDefault="00240559"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F7960">
              <w:t xml:space="preserve">Reduction in the </w:t>
            </w:r>
            <w:r w:rsidR="00850E39" w:rsidRPr="008F7960">
              <w:t>deviances</w:t>
            </w:r>
            <w:r w:rsidRPr="008F7960">
              <w:t xml:space="preserve"> from the real world</w:t>
            </w:r>
          </w:p>
        </w:tc>
        <w:tc>
          <w:tcPr>
            <w:tcW w:w="4516" w:type="dxa"/>
          </w:tcPr>
          <w:p w:rsidR="003E17D1" w:rsidRPr="003E17D1" w:rsidRDefault="006802CE" w:rsidP="003E17D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F7960">
              <w:t>Percentage reduction in the number of variances detected between the information contained within the Service Catalogue and the ‘real-world’ situation.</w:t>
            </w:r>
          </w:p>
        </w:tc>
      </w:tr>
    </w:tbl>
    <w:p w:rsidR="004D7740" w:rsidRDefault="004D7740" w:rsidP="004D7740">
      <w:pPr>
        <w:pStyle w:val="Heading3"/>
      </w:pPr>
      <w:bookmarkStart w:id="5" w:name="_Toc421016212"/>
      <w:r>
        <w:t>Interdependencies</w:t>
      </w:r>
      <w:bookmarkEnd w:id="5"/>
    </w:p>
    <w:p w:rsidR="004D7740" w:rsidRDefault="004D7740" w:rsidP="004D7740">
      <w:pPr>
        <w:rPr>
          <w:i/>
          <w:lang w:eastAsia="en-US"/>
        </w:rPr>
      </w:pPr>
    </w:p>
    <w:tbl>
      <w:tblPr>
        <w:tblStyle w:val="UoRTable"/>
        <w:tblW w:w="0" w:type="auto"/>
        <w:tblLook w:val="04A0" w:firstRow="1" w:lastRow="0" w:firstColumn="1" w:lastColumn="0" w:noHBand="0" w:noVBand="1"/>
      </w:tblPr>
      <w:tblGrid>
        <w:gridCol w:w="2268"/>
        <w:gridCol w:w="2410"/>
        <w:gridCol w:w="4394"/>
      </w:tblGrid>
      <w:tr w:rsidR="0078262D" w:rsidTr="0078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78262D" w:rsidP="007171F1">
            <w:r>
              <w:t>PRocess</w:t>
            </w:r>
            <w:r w:rsidRPr="0034403E">
              <w:t xml:space="preserve"> </w:t>
            </w:r>
          </w:p>
        </w:tc>
        <w:tc>
          <w:tcPr>
            <w:tcW w:w="2410" w:type="dxa"/>
          </w:tcPr>
          <w:p w:rsidR="0078262D" w:rsidRPr="0034403E" w:rsidRDefault="0078262D" w:rsidP="007171F1">
            <w:pPr>
              <w:cnfStyle w:val="100000000000" w:firstRow="1" w:lastRow="0" w:firstColumn="0" w:lastColumn="0" w:oddVBand="0" w:evenVBand="0" w:oddHBand="0" w:evenHBand="0" w:firstRowFirstColumn="0" w:firstRowLastColumn="0" w:lastRowFirstColumn="0" w:lastRowLastColumn="0"/>
            </w:pPr>
            <w:r>
              <w:t>Internal/External</w:t>
            </w:r>
          </w:p>
        </w:tc>
        <w:tc>
          <w:tcPr>
            <w:tcW w:w="4394" w:type="dxa"/>
          </w:tcPr>
          <w:p w:rsidR="0078262D" w:rsidRPr="0034403E" w:rsidRDefault="0078262D" w:rsidP="007171F1">
            <w:pPr>
              <w:cnfStyle w:val="100000000000" w:firstRow="1" w:lastRow="0" w:firstColumn="0" w:lastColumn="0" w:oddVBand="0" w:evenVBand="0" w:oddHBand="0" w:evenHBand="0" w:firstRowFirstColumn="0" w:firstRowLastColumn="0" w:lastRowFirstColumn="0" w:lastRowLastColumn="0"/>
            </w:pPr>
            <w:r>
              <w:t>Dependencies</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6802CE" w:rsidP="007171F1">
            <w:r>
              <w:t>Service Level Management (SLM)</w:t>
            </w:r>
          </w:p>
        </w:tc>
        <w:tc>
          <w:tcPr>
            <w:tcW w:w="2410" w:type="dxa"/>
          </w:tcPr>
          <w:p w:rsidR="0078262D" w:rsidRPr="0034403E" w:rsidRDefault="006802CE" w:rsidP="007171F1">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78262D" w:rsidRPr="0034403E" w:rsidRDefault="00523450" w:rsidP="007171F1">
            <w:pPr>
              <w:cnfStyle w:val="000000000000" w:firstRow="0" w:lastRow="0" w:firstColumn="0" w:lastColumn="0" w:oddVBand="0" w:evenVBand="0" w:oddHBand="0" w:evenHBand="0" w:firstRowFirstColumn="0" w:firstRowLastColumn="0" w:lastRowFirstColumn="0" w:lastRowLastColumn="0"/>
            </w:pPr>
            <w:r>
              <w:t>This process negotiates specific levels of Service Warranty which is reflected in the Service Catalogue</w:t>
            </w:r>
            <w:r w:rsidR="003E341F">
              <w:t>.</w:t>
            </w:r>
          </w:p>
        </w:tc>
      </w:tr>
      <w:tr w:rsidR="0078262D"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78262D" w:rsidRPr="0034403E" w:rsidRDefault="006802CE" w:rsidP="007171F1">
            <w:r>
              <w:t>Service Asset and Configuration Management  (SACM)</w:t>
            </w:r>
          </w:p>
        </w:tc>
        <w:tc>
          <w:tcPr>
            <w:tcW w:w="2410" w:type="dxa"/>
          </w:tcPr>
          <w:p w:rsidR="0078262D" w:rsidRPr="0034403E" w:rsidRDefault="006802CE" w:rsidP="007171F1">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78262D" w:rsidRPr="0034403E" w:rsidRDefault="00523450" w:rsidP="007171F1">
            <w:pPr>
              <w:cnfStyle w:val="000000000000" w:firstRow="0" w:lastRow="0" w:firstColumn="0" w:lastColumn="0" w:oddVBand="0" w:evenVBand="0" w:oddHBand="0" w:evenHBand="0" w:firstRowFirstColumn="0" w:firstRowLastColumn="0" w:lastRowFirstColumn="0" w:lastRowLastColumn="0"/>
            </w:pPr>
            <w:r>
              <w:t>This process integrates with Service Catalogue Management to ensure that the information in the Configuration Management System (CMS) are appropriately linked.</w:t>
            </w:r>
            <w:r w:rsidR="003E341F">
              <w:t xml:space="preserve">  This process is not yet in place.  IT is due to be completed by January 2016.</w:t>
            </w:r>
          </w:p>
        </w:tc>
      </w:tr>
      <w:tr w:rsidR="00523450" w:rsidTr="0078262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268" w:type="dxa"/>
          </w:tcPr>
          <w:p w:rsidR="00523450" w:rsidRDefault="00523450" w:rsidP="007171F1">
            <w:r>
              <w:t xml:space="preserve">Service Portfolio Management </w:t>
            </w:r>
          </w:p>
        </w:tc>
        <w:tc>
          <w:tcPr>
            <w:tcW w:w="2410" w:type="dxa"/>
          </w:tcPr>
          <w:p w:rsidR="00523450" w:rsidRDefault="00523450" w:rsidP="007171F1">
            <w:pPr>
              <w:cnfStyle w:val="000000000000" w:firstRow="0" w:lastRow="0" w:firstColumn="0" w:lastColumn="0" w:oddVBand="0" w:evenVBand="0" w:oddHBand="0" w:evenHBand="0" w:firstRowFirstColumn="0" w:firstRowLastColumn="0" w:lastRowFirstColumn="0" w:lastRowLastColumn="0"/>
            </w:pPr>
            <w:r>
              <w:t>Internal</w:t>
            </w:r>
          </w:p>
        </w:tc>
        <w:tc>
          <w:tcPr>
            <w:tcW w:w="4394" w:type="dxa"/>
          </w:tcPr>
          <w:p w:rsidR="00523450" w:rsidRPr="0034403E" w:rsidRDefault="00523450" w:rsidP="007171F1">
            <w:pPr>
              <w:cnfStyle w:val="000000000000" w:firstRow="0" w:lastRow="0" w:firstColumn="0" w:lastColumn="0" w:oddVBand="0" w:evenVBand="0" w:oddHBand="0" w:evenHBand="0" w:firstRowFirstColumn="0" w:firstRowLastColumn="0" w:lastRowFirstColumn="0" w:lastRowLastColumn="0"/>
            </w:pPr>
            <w:r>
              <w:t>This process determines the services that will be chartered and eventually enter the Service Catalogue.</w:t>
            </w:r>
            <w:r w:rsidR="003E341F">
              <w:t xml:space="preserve">  This process is not yet in place.  IT is due to be completed by January 2016.</w:t>
            </w:r>
          </w:p>
        </w:tc>
      </w:tr>
    </w:tbl>
    <w:p w:rsidR="004D7740" w:rsidRPr="004D7740" w:rsidRDefault="004D7740" w:rsidP="004D7740">
      <w:pPr>
        <w:pStyle w:val="Heading3"/>
      </w:pPr>
      <w:bookmarkStart w:id="6" w:name="_Toc421016213"/>
      <w:r>
        <w:t>Roles and Responsibilities</w:t>
      </w:r>
      <w:bookmarkEnd w:id="6"/>
    </w:p>
    <w:p w:rsidR="004D7740" w:rsidRDefault="0078262D" w:rsidP="005D43ED">
      <w:pPr>
        <w:rPr>
          <w:i/>
          <w:lang w:eastAsia="en-US"/>
        </w:rPr>
      </w:pPr>
      <w:r>
        <w:rPr>
          <w:i/>
          <w:lang w:eastAsia="en-US"/>
        </w:rPr>
        <w:t>Describe each role within the process and what they are expected to do.</w:t>
      </w:r>
    </w:p>
    <w:tbl>
      <w:tblPr>
        <w:tblStyle w:val="UoRTable"/>
        <w:tblW w:w="0" w:type="auto"/>
        <w:tblLook w:val="04A0" w:firstRow="1" w:lastRow="0" w:firstColumn="1" w:lastColumn="0" w:noHBand="0" w:noVBand="1"/>
      </w:tblPr>
      <w:tblGrid>
        <w:gridCol w:w="2835"/>
        <w:gridCol w:w="6237"/>
      </w:tblGrid>
      <w:tr w:rsidR="0078262D" w:rsidTr="0052345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78262D" w:rsidP="007171F1">
            <w:r>
              <w:t>Role</w:t>
            </w:r>
            <w:r w:rsidRPr="0034403E">
              <w:t xml:space="preserve"> </w:t>
            </w:r>
          </w:p>
        </w:tc>
        <w:tc>
          <w:tcPr>
            <w:tcW w:w="6237" w:type="dxa"/>
          </w:tcPr>
          <w:p w:rsidR="0078262D" w:rsidRPr="0034403E" w:rsidRDefault="0078262D" w:rsidP="007171F1">
            <w:pPr>
              <w:cnfStyle w:val="100000000000" w:firstRow="1" w:lastRow="0" w:firstColumn="0" w:lastColumn="0" w:oddVBand="0" w:evenVBand="0" w:oddHBand="0" w:evenHBand="0" w:firstRowFirstColumn="0" w:firstRowLastColumn="0" w:lastRowFirstColumn="0" w:lastRowLastColumn="0"/>
            </w:pPr>
            <w:r>
              <w:t>Role Description</w:t>
            </w:r>
          </w:p>
        </w:tc>
      </w:tr>
      <w:tr w:rsidR="0078262D" w:rsidTr="0052345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5B2434" w:rsidP="007171F1">
            <w:r>
              <w:t>Process Owner</w:t>
            </w:r>
          </w:p>
        </w:tc>
        <w:tc>
          <w:tcPr>
            <w:tcW w:w="6237" w:type="dxa"/>
          </w:tcPr>
          <w:p w:rsidR="0078262D" w:rsidRPr="0034403E" w:rsidRDefault="00523450" w:rsidP="007171F1">
            <w:pPr>
              <w:cnfStyle w:val="000000000000" w:firstRow="0" w:lastRow="0" w:firstColumn="0" w:lastColumn="0" w:oddVBand="0" w:evenVBand="0" w:oddHBand="0" w:evenHBand="0" w:firstRowFirstColumn="0" w:firstRowLastColumn="0" w:lastRowFirstColumn="0" w:lastRowLastColumn="0"/>
            </w:pPr>
            <w:r>
              <w:t>The Process owner is responsible</w:t>
            </w:r>
            <w:r w:rsidRPr="00143427">
              <w:t xml:space="preserve"> for ensuring th</w:t>
            </w:r>
            <w:r>
              <w:t>at a process is fit for purpose and the d</w:t>
            </w:r>
            <w:r w:rsidRPr="00143427">
              <w:t>esign, and continual improvement of the process and its metrics</w:t>
            </w:r>
            <w:r>
              <w:t>.  The Process Owner also provides a governance role for when a problem becomes blocked within the process.</w:t>
            </w:r>
          </w:p>
        </w:tc>
      </w:tr>
      <w:tr w:rsidR="0078262D" w:rsidTr="0052345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78262D" w:rsidRPr="0034403E" w:rsidRDefault="005B2434" w:rsidP="007171F1">
            <w:r>
              <w:t>IT Business Service Owner</w:t>
            </w:r>
          </w:p>
        </w:tc>
        <w:tc>
          <w:tcPr>
            <w:tcW w:w="6237" w:type="dxa"/>
          </w:tcPr>
          <w:p w:rsidR="0078262D" w:rsidRPr="0034403E" w:rsidRDefault="00523450" w:rsidP="007171F1">
            <w:pPr>
              <w:cnfStyle w:val="000000000000" w:firstRow="0" w:lastRow="0" w:firstColumn="0" w:lastColumn="0" w:oddVBand="0" w:evenVBand="0" w:oddHBand="0" w:evenHBand="0" w:firstRowFirstColumn="0" w:firstRowLastColumn="0" w:lastRowFirstColumn="0" w:lastRowLastColumn="0"/>
            </w:pPr>
            <w:r>
              <w:t>The IT Business Service Owner owns the Service that appears in the Service Catalogue.  They are responsible for maintaining the information in the catalogue to ensure that it is accurate and up to date.</w:t>
            </w:r>
          </w:p>
        </w:tc>
      </w:tr>
      <w:tr w:rsidR="005B2434" w:rsidTr="00523450">
        <w:tblPrEx>
          <w:tblCellMar>
            <w:top w:w="57" w:type="dxa"/>
          </w:tblCellMar>
        </w:tblPrEx>
        <w:trPr>
          <w:cantSplit/>
        </w:trPr>
        <w:tc>
          <w:tcPr>
            <w:cnfStyle w:val="001000000000" w:firstRow="0" w:lastRow="0" w:firstColumn="1" w:lastColumn="0" w:oddVBand="0" w:evenVBand="0" w:oddHBand="0" w:evenHBand="0" w:firstRowFirstColumn="0" w:firstRowLastColumn="0" w:lastRowFirstColumn="0" w:lastRowLastColumn="0"/>
            <w:tcW w:w="2835" w:type="dxa"/>
          </w:tcPr>
          <w:p w:rsidR="005B2434" w:rsidRDefault="005B2434" w:rsidP="007171F1">
            <w:r>
              <w:t>ITEO</w:t>
            </w:r>
          </w:p>
        </w:tc>
        <w:tc>
          <w:tcPr>
            <w:tcW w:w="6237" w:type="dxa"/>
          </w:tcPr>
          <w:p w:rsidR="005B2434" w:rsidRPr="0034403E" w:rsidRDefault="00523450" w:rsidP="007171F1">
            <w:pPr>
              <w:cnfStyle w:val="000000000000" w:firstRow="0" w:lastRow="0" w:firstColumn="0" w:lastColumn="0" w:oddVBand="0" w:evenVBand="0" w:oddHBand="0" w:evenHBand="0" w:firstRowFirstColumn="0" w:firstRowLastColumn="0" w:lastRowFirstColumn="0" w:lastRowLastColumn="0"/>
            </w:pPr>
            <w:r>
              <w:t xml:space="preserve">The IT Engagement Officer is responsible for identifying the Service Descriptions that are due to </w:t>
            </w:r>
            <w:r w:rsidR="008B2BA1">
              <w:t>be reviewed a</w:t>
            </w:r>
            <w:r w:rsidR="00050F66">
              <w:t xml:space="preserve">nd also updating the catalogue </w:t>
            </w:r>
            <w:r w:rsidR="008B2BA1">
              <w:t>when required.</w:t>
            </w:r>
          </w:p>
        </w:tc>
      </w:tr>
    </w:tbl>
    <w:p w:rsidR="004D7740" w:rsidRDefault="0078262D" w:rsidP="005D43ED">
      <w:pPr>
        <w:rPr>
          <w:i/>
          <w:lang w:eastAsia="en-US"/>
        </w:rPr>
      </w:pPr>
      <w:r>
        <w:rPr>
          <w:i/>
          <w:lang w:eastAsia="en-US"/>
        </w:rPr>
        <w:t>Include a RACI Chart in the Appendices</w:t>
      </w:r>
    </w:p>
    <w:p w:rsidR="0078262D" w:rsidRDefault="00BE7D3D" w:rsidP="00BE7D3D">
      <w:pPr>
        <w:pStyle w:val="Heading3"/>
      </w:pPr>
      <w:bookmarkStart w:id="7" w:name="_Toc421016214"/>
      <w:r>
        <w:t>Checklists and Forms</w:t>
      </w:r>
      <w:bookmarkEnd w:id="7"/>
    </w:p>
    <w:p w:rsidR="00BE7D3D" w:rsidRDefault="00BE7D3D" w:rsidP="00BE7D3D">
      <w:pPr>
        <w:rPr>
          <w:i/>
          <w:lang w:eastAsia="en-US"/>
        </w:rPr>
      </w:pPr>
      <w:r>
        <w:rPr>
          <w:i/>
          <w:lang w:eastAsia="en-US"/>
        </w:rPr>
        <w:t>Provide links to any checklists or supporting documents that are needed to complete the process activities.</w:t>
      </w:r>
    </w:p>
    <w:tbl>
      <w:tblPr>
        <w:tblStyle w:val="UoRTable"/>
        <w:tblW w:w="0" w:type="auto"/>
        <w:tblLook w:val="04A0" w:firstRow="1" w:lastRow="0" w:firstColumn="1" w:lastColumn="0" w:noHBand="0" w:noVBand="1"/>
      </w:tblPr>
      <w:tblGrid>
        <w:gridCol w:w="4536"/>
        <w:gridCol w:w="4536"/>
      </w:tblGrid>
      <w:tr w:rsidR="00771609" w:rsidTr="00A84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771609" w:rsidP="00A84686">
            <w:r>
              <w:t>NAme</w:t>
            </w:r>
            <w:r w:rsidRPr="0034403E">
              <w:t xml:space="preserve"> </w:t>
            </w:r>
          </w:p>
        </w:tc>
        <w:tc>
          <w:tcPr>
            <w:tcW w:w="4536" w:type="dxa"/>
          </w:tcPr>
          <w:p w:rsidR="00771609" w:rsidRPr="0034403E" w:rsidRDefault="00771609" w:rsidP="00A84686">
            <w:pPr>
              <w:cnfStyle w:val="100000000000" w:firstRow="1" w:lastRow="0" w:firstColumn="0" w:lastColumn="0" w:oddVBand="0" w:evenVBand="0" w:oddHBand="0" w:evenHBand="0" w:firstRowFirstColumn="0" w:firstRowLastColumn="0" w:lastRowFirstColumn="0" w:lastRowLastColumn="0"/>
            </w:pPr>
            <w:r>
              <w:t>Link</w:t>
            </w:r>
          </w:p>
        </w:tc>
      </w:tr>
      <w:tr w:rsidR="00771609" w:rsidTr="00A84686">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536" w:type="dxa"/>
          </w:tcPr>
          <w:p w:rsidR="00771609" w:rsidRPr="0034403E" w:rsidRDefault="005B2434" w:rsidP="00A84686">
            <w:r>
              <w:t>Service Description Template</w:t>
            </w:r>
          </w:p>
        </w:tc>
        <w:tc>
          <w:tcPr>
            <w:tcW w:w="4536" w:type="dxa"/>
          </w:tcPr>
          <w:p w:rsidR="00771609" w:rsidRPr="0034403E" w:rsidRDefault="00771609" w:rsidP="00A84686">
            <w:pPr>
              <w:cnfStyle w:val="000000000000" w:firstRow="0" w:lastRow="0" w:firstColumn="0" w:lastColumn="0" w:oddVBand="0" w:evenVBand="0" w:oddHBand="0" w:evenHBand="0" w:firstRowFirstColumn="0" w:firstRowLastColumn="0" w:lastRowFirstColumn="0" w:lastRowLastColumn="0"/>
            </w:pPr>
          </w:p>
        </w:tc>
      </w:tr>
    </w:tbl>
    <w:p w:rsidR="00771609" w:rsidRPr="00BE7D3D" w:rsidRDefault="00771609" w:rsidP="00BE7D3D">
      <w:pPr>
        <w:rPr>
          <w:i/>
          <w:lang w:eastAsia="en-US"/>
        </w:rPr>
      </w:pPr>
    </w:p>
    <w:p w:rsidR="009545A4" w:rsidRDefault="009545A4">
      <w:pPr>
        <w:rPr>
          <w:i/>
          <w:lang w:eastAsia="en-US"/>
        </w:rPr>
      </w:pPr>
      <w:r>
        <w:rPr>
          <w:i/>
          <w:lang w:eastAsia="en-US"/>
        </w:rPr>
        <w:br w:type="page"/>
      </w:r>
    </w:p>
    <w:p w:rsidR="00982CB7" w:rsidRDefault="004D7740" w:rsidP="009545A4">
      <w:pPr>
        <w:pStyle w:val="Heading1"/>
      </w:pPr>
      <w:bookmarkStart w:id="8" w:name="_Toc421016215"/>
      <w:r>
        <w:t>Detailed Description</w:t>
      </w:r>
      <w:bookmarkEnd w:id="8"/>
    </w:p>
    <w:p w:rsidR="00331E54" w:rsidRPr="00331E54" w:rsidRDefault="00331E54" w:rsidP="00331E54">
      <w:pPr>
        <w:rPr>
          <w:lang w:eastAsia="en-US"/>
        </w:rPr>
      </w:pPr>
      <w:r>
        <w:rPr>
          <w:lang w:eastAsia="en-US"/>
        </w:rPr>
        <w:t xml:space="preserve">A key of the different Process shapes and their meaning can be found in </w:t>
      </w:r>
      <w:r>
        <w:rPr>
          <w:lang w:eastAsia="en-US"/>
        </w:rPr>
        <w:fldChar w:fldCharType="begin"/>
      </w:r>
      <w:r>
        <w:rPr>
          <w:lang w:eastAsia="en-US"/>
        </w:rPr>
        <w:instrText xml:space="preserve"> REF _Ref426035063 \h </w:instrText>
      </w:r>
      <w:r>
        <w:rPr>
          <w:lang w:eastAsia="en-US"/>
        </w:rPr>
      </w:r>
      <w:r>
        <w:rPr>
          <w:lang w:eastAsia="en-US"/>
        </w:rPr>
        <w:fldChar w:fldCharType="separate"/>
      </w:r>
      <w:r>
        <w:t>Appendix 3</w:t>
      </w:r>
      <w:r>
        <w:rPr>
          <w:lang w:eastAsia="en-US"/>
        </w:rPr>
        <w:fldChar w:fldCharType="end"/>
      </w:r>
      <w:r>
        <w:rPr>
          <w:lang w:eastAsia="en-US"/>
        </w:rPr>
        <w:t>.</w:t>
      </w:r>
    </w:p>
    <w:p w:rsidR="004D7740" w:rsidRDefault="0048589C" w:rsidP="009545A4">
      <w:pPr>
        <w:pStyle w:val="Heading2"/>
      </w:pPr>
      <w:r>
        <w:t>Service Definition</w:t>
      </w:r>
    </w:p>
    <w:p w:rsidR="009545A4" w:rsidRDefault="002D0D39" w:rsidP="004D7740">
      <w:pPr>
        <w:rPr>
          <w:lang w:eastAsia="en-US"/>
        </w:rPr>
      </w:pPr>
      <w:r>
        <w:rPr>
          <w:lang w:eastAsia="en-US"/>
        </w:rPr>
        <w:t>The aim of this sub-process is to identify new or changed services and either define the service or make updates to existing Service Descriptions.</w:t>
      </w:r>
      <w:r w:rsidR="0048589C" w:rsidRPr="0048589C">
        <w:rPr>
          <w:noProof/>
        </w:rPr>
        <w:drawing>
          <wp:anchor distT="0" distB="0" distL="114300" distR="114300" simplePos="0" relativeHeight="251665920" behindDoc="0" locked="0" layoutInCell="1" allowOverlap="1" wp14:anchorId="08E8A9E7" wp14:editId="60CAC6A7">
            <wp:simplePos x="0" y="0"/>
            <wp:positionH relativeFrom="margin">
              <wp:align>right</wp:align>
            </wp:positionH>
            <wp:positionV relativeFrom="paragraph">
              <wp:posOffset>600075</wp:posOffset>
            </wp:positionV>
            <wp:extent cx="5935345" cy="2746204"/>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2746204"/>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0F">
        <w:rPr>
          <w:lang w:eastAsia="en-US"/>
        </w:rPr>
        <w:t xml:space="preserve"> </w:t>
      </w:r>
    </w:p>
    <w:p w:rsidR="00050F66" w:rsidRDefault="00050F66" w:rsidP="004D7740">
      <w:pPr>
        <w:rPr>
          <w:lang w:eastAsia="en-US"/>
        </w:rPr>
      </w:pPr>
    </w:p>
    <w:p w:rsidR="008402B2" w:rsidRDefault="008402B2" w:rsidP="008402B2">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BE7D3D" w:rsidTr="00BE7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7171F1">
            <w:r>
              <w:t>N</w:t>
            </w:r>
            <w:r w:rsidRPr="0034403E">
              <w:t xml:space="preserve"> </w:t>
            </w:r>
          </w:p>
        </w:tc>
        <w:tc>
          <w:tcPr>
            <w:tcW w:w="1734" w:type="dxa"/>
          </w:tcPr>
          <w:p w:rsidR="00BE7D3D" w:rsidRDefault="00BE7D3D" w:rsidP="007171F1">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BE7D3D" w:rsidRPr="0034403E" w:rsidRDefault="007C058C" w:rsidP="007171F1">
            <w:pPr>
              <w:cnfStyle w:val="100000000000" w:firstRow="1" w:lastRow="0" w:firstColumn="0" w:lastColumn="0" w:oddVBand="0" w:evenVBand="0" w:oddHBand="0" w:evenHBand="0" w:firstRowFirstColumn="0" w:firstRowLastColumn="0" w:lastRowFirstColumn="0" w:lastRowLastColumn="0"/>
            </w:pPr>
            <w:r>
              <w:t>Activity</w:t>
            </w:r>
            <w:r w:rsidR="00BE7D3D">
              <w:t xml:space="preserve"> Description</w:t>
            </w:r>
          </w:p>
        </w:tc>
        <w:tc>
          <w:tcPr>
            <w:tcW w:w="1560" w:type="dxa"/>
          </w:tcPr>
          <w:p w:rsidR="00BE7D3D" w:rsidRDefault="00BE7D3D" w:rsidP="007171F1">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BE7D3D" w:rsidRDefault="00BE7D3D" w:rsidP="007171F1">
            <w:pPr>
              <w:cnfStyle w:val="100000000000" w:firstRow="1" w:lastRow="0" w:firstColumn="0" w:lastColumn="0" w:oddVBand="0" w:evenVBand="0" w:oddHBand="0" w:evenHBand="0" w:firstRowFirstColumn="0" w:firstRowLastColumn="0" w:lastRowFirstColumn="0" w:lastRowLastColumn="0"/>
            </w:pPr>
            <w:r>
              <w:t>Process output</w:t>
            </w: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7171F1">
            <w:r>
              <w:t>1</w:t>
            </w:r>
          </w:p>
        </w:tc>
        <w:tc>
          <w:tcPr>
            <w:tcW w:w="1734" w:type="dxa"/>
          </w:tcPr>
          <w:p w:rsidR="00BE7D3D" w:rsidRPr="0034403E" w:rsidRDefault="008B2BA1" w:rsidP="007171F1">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BE7D3D" w:rsidRPr="0034403E" w:rsidRDefault="008B2BA1" w:rsidP="007171F1">
            <w:pPr>
              <w:cnfStyle w:val="000000000000" w:firstRow="0" w:lastRow="0" w:firstColumn="0" w:lastColumn="0" w:oddVBand="0" w:evenVBand="0" w:oddHBand="0" w:evenHBand="0" w:firstRowFirstColumn="0" w:firstRowLastColumn="0" w:lastRowFirstColumn="0" w:lastRowLastColumn="0"/>
            </w:pPr>
            <w:r>
              <w:t>New or changed requirements are identified by triggers from Change, BRM or Service Catalogue Review.</w:t>
            </w:r>
          </w:p>
        </w:tc>
        <w:tc>
          <w:tcPr>
            <w:tcW w:w="1560" w:type="dxa"/>
          </w:tcPr>
          <w:p w:rsidR="00BE7D3D" w:rsidRPr="0034403E" w:rsidRDefault="00BE7D3D" w:rsidP="007171F1">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7171F1">
            <w:pPr>
              <w:cnfStyle w:val="000000000000" w:firstRow="0" w:lastRow="0" w:firstColumn="0" w:lastColumn="0" w:oddVBand="0" w:evenVBand="0" w:oddHBand="0" w:evenHBand="0" w:firstRowFirstColumn="0" w:firstRowLastColumn="0" w:lastRowFirstColumn="0" w:lastRowLastColumn="0"/>
            </w:pPr>
          </w:p>
        </w:tc>
      </w:tr>
      <w:tr w:rsidR="008B2BA1"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B2BA1" w:rsidRDefault="008B2BA1" w:rsidP="007171F1"/>
        </w:tc>
        <w:tc>
          <w:tcPr>
            <w:tcW w:w="1734" w:type="dxa"/>
          </w:tcPr>
          <w:p w:rsidR="008B2BA1" w:rsidRPr="0034403E" w:rsidRDefault="008B2BA1" w:rsidP="007171F1">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8B2BA1" w:rsidRPr="0034403E" w:rsidRDefault="008B2BA1" w:rsidP="007171F1">
            <w:pPr>
              <w:cnfStyle w:val="000000000000" w:firstRow="0" w:lastRow="0" w:firstColumn="0" w:lastColumn="0" w:oddVBand="0" w:evenVBand="0" w:oddHBand="0" w:evenHBand="0" w:firstRowFirstColumn="0" w:firstRowLastColumn="0" w:lastRowFirstColumn="0" w:lastRowLastColumn="0"/>
            </w:pPr>
            <w:r>
              <w:t>Is it a change to an existing Service?  If yes, go to 3.  If no, go to 2.</w:t>
            </w:r>
          </w:p>
        </w:tc>
        <w:tc>
          <w:tcPr>
            <w:tcW w:w="1560" w:type="dxa"/>
          </w:tcPr>
          <w:p w:rsidR="008B2BA1" w:rsidRPr="0034403E" w:rsidRDefault="008B2BA1" w:rsidP="007171F1">
            <w:pPr>
              <w:cnfStyle w:val="000000000000" w:firstRow="0" w:lastRow="0" w:firstColumn="0" w:lastColumn="0" w:oddVBand="0" w:evenVBand="0" w:oddHBand="0" w:evenHBand="0" w:firstRowFirstColumn="0" w:firstRowLastColumn="0" w:lastRowFirstColumn="0" w:lastRowLastColumn="0"/>
            </w:pPr>
          </w:p>
        </w:tc>
        <w:tc>
          <w:tcPr>
            <w:tcW w:w="1550" w:type="dxa"/>
          </w:tcPr>
          <w:p w:rsidR="008B2BA1" w:rsidRPr="0034403E" w:rsidRDefault="008B2BA1" w:rsidP="007171F1">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Pr="0034403E" w:rsidRDefault="00BE7D3D" w:rsidP="007171F1">
            <w:r>
              <w:t>2</w:t>
            </w:r>
          </w:p>
        </w:tc>
        <w:tc>
          <w:tcPr>
            <w:tcW w:w="1734" w:type="dxa"/>
          </w:tcPr>
          <w:p w:rsidR="00BE7D3D" w:rsidRPr="0034403E" w:rsidRDefault="008B2BA1" w:rsidP="007171F1">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BE7D3D" w:rsidRPr="0034403E" w:rsidRDefault="008B2BA1" w:rsidP="007171F1">
            <w:pPr>
              <w:cnfStyle w:val="000000000000" w:firstRow="0" w:lastRow="0" w:firstColumn="0" w:lastColumn="0" w:oddVBand="0" w:evenVBand="0" w:oddHBand="0" w:evenHBand="0" w:firstRowFirstColumn="0" w:firstRowLastColumn="0" w:lastRowFirstColumn="0" w:lastRowLastColumn="0"/>
            </w:pPr>
            <w:r>
              <w:t>Identify the appropriate IT Business Service Owner for the new service.</w:t>
            </w:r>
          </w:p>
        </w:tc>
        <w:tc>
          <w:tcPr>
            <w:tcW w:w="1560" w:type="dxa"/>
          </w:tcPr>
          <w:p w:rsidR="00BE7D3D" w:rsidRPr="0034403E" w:rsidRDefault="00BE7D3D" w:rsidP="007171F1">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7171F1">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Default="00BE7D3D" w:rsidP="007171F1">
            <w:r>
              <w:t>3</w:t>
            </w:r>
          </w:p>
        </w:tc>
        <w:tc>
          <w:tcPr>
            <w:tcW w:w="1734" w:type="dxa"/>
          </w:tcPr>
          <w:p w:rsidR="00BE7D3D" w:rsidRPr="0034403E" w:rsidRDefault="008B2BA1" w:rsidP="007171F1">
            <w:pPr>
              <w:cnfStyle w:val="000000000000" w:firstRow="0" w:lastRow="0" w:firstColumn="0" w:lastColumn="0" w:oddVBand="0" w:evenVBand="0" w:oddHBand="0" w:evenHBand="0" w:firstRowFirstColumn="0" w:firstRowLastColumn="0" w:lastRowFirstColumn="0" w:lastRowLastColumn="0"/>
            </w:pPr>
            <w:r>
              <w:t>IT Business Service Owner</w:t>
            </w:r>
          </w:p>
        </w:tc>
        <w:tc>
          <w:tcPr>
            <w:tcW w:w="4110" w:type="dxa"/>
          </w:tcPr>
          <w:p w:rsidR="00BE7D3D" w:rsidRPr="0034403E" w:rsidRDefault="008B2BA1" w:rsidP="007171F1">
            <w:pPr>
              <w:cnfStyle w:val="000000000000" w:firstRow="0" w:lastRow="0" w:firstColumn="0" w:lastColumn="0" w:oddVBand="0" w:evenVBand="0" w:oddHBand="0" w:evenHBand="0" w:firstRowFirstColumn="0" w:firstRowLastColumn="0" w:lastRowFirstColumn="0" w:lastRowLastColumn="0"/>
            </w:pPr>
            <w:r>
              <w:t>Produce the Service Description, using the Service Description (SD) Template, or make any changes to the existing SD.</w:t>
            </w:r>
          </w:p>
        </w:tc>
        <w:tc>
          <w:tcPr>
            <w:tcW w:w="1560" w:type="dxa"/>
          </w:tcPr>
          <w:p w:rsidR="00BE7D3D" w:rsidRPr="0034403E" w:rsidRDefault="00BE7D3D" w:rsidP="007171F1">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7171F1">
            <w:pPr>
              <w:cnfStyle w:val="000000000000" w:firstRow="0" w:lastRow="0" w:firstColumn="0" w:lastColumn="0" w:oddVBand="0" w:evenVBand="0" w:oddHBand="0" w:evenHBand="0" w:firstRowFirstColumn="0" w:firstRowLastColumn="0" w:lastRowFirstColumn="0" w:lastRowLastColumn="0"/>
            </w:pPr>
          </w:p>
        </w:tc>
      </w:tr>
      <w:tr w:rsidR="008B2BA1"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8B2BA1" w:rsidRDefault="008B2BA1" w:rsidP="007171F1"/>
        </w:tc>
        <w:tc>
          <w:tcPr>
            <w:tcW w:w="1734" w:type="dxa"/>
          </w:tcPr>
          <w:p w:rsidR="008B2BA1" w:rsidRPr="0034403E" w:rsidRDefault="008B2BA1" w:rsidP="007171F1">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8B2BA1" w:rsidRPr="0034403E" w:rsidRDefault="008B2BA1" w:rsidP="007171F1">
            <w:pPr>
              <w:cnfStyle w:val="000000000000" w:firstRow="0" w:lastRow="0" w:firstColumn="0" w:lastColumn="0" w:oddVBand="0" w:evenVBand="0" w:oddHBand="0" w:evenHBand="0" w:firstRowFirstColumn="0" w:firstRowLastColumn="0" w:lastRowFirstColumn="0" w:lastRowLastColumn="0"/>
            </w:pPr>
            <w:r>
              <w:t xml:space="preserve">Is the Service Description accurate and of an acceptable quality?  If yes, go to 4.  If no, </w:t>
            </w:r>
            <w:r w:rsidR="0019378A">
              <w:t>return to 3.</w:t>
            </w:r>
          </w:p>
        </w:tc>
        <w:tc>
          <w:tcPr>
            <w:tcW w:w="1560" w:type="dxa"/>
          </w:tcPr>
          <w:p w:rsidR="008B2BA1" w:rsidRPr="0034403E" w:rsidRDefault="008B2BA1" w:rsidP="007171F1">
            <w:pPr>
              <w:cnfStyle w:val="000000000000" w:firstRow="0" w:lastRow="0" w:firstColumn="0" w:lastColumn="0" w:oddVBand="0" w:evenVBand="0" w:oddHBand="0" w:evenHBand="0" w:firstRowFirstColumn="0" w:firstRowLastColumn="0" w:lastRowFirstColumn="0" w:lastRowLastColumn="0"/>
            </w:pPr>
          </w:p>
        </w:tc>
        <w:tc>
          <w:tcPr>
            <w:tcW w:w="1550" w:type="dxa"/>
          </w:tcPr>
          <w:p w:rsidR="008B2BA1" w:rsidRPr="0034403E" w:rsidRDefault="008B2BA1" w:rsidP="007171F1">
            <w:pPr>
              <w:cnfStyle w:val="000000000000" w:firstRow="0" w:lastRow="0" w:firstColumn="0" w:lastColumn="0" w:oddVBand="0" w:evenVBand="0" w:oddHBand="0" w:evenHBand="0" w:firstRowFirstColumn="0" w:firstRowLastColumn="0" w:lastRowFirstColumn="0" w:lastRowLastColumn="0"/>
            </w:pPr>
          </w:p>
        </w:tc>
      </w:tr>
      <w:tr w:rsidR="00BE7D3D" w:rsidTr="00BE7D3D">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BE7D3D" w:rsidRDefault="00BE7D3D" w:rsidP="007171F1">
            <w:r>
              <w:t>4</w:t>
            </w:r>
          </w:p>
        </w:tc>
        <w:tc>
          <w:tcPr>
            <w:tcW w:w="1734" w:type="dxa"/>
          </w:tcPr>
          <w:p w:rsidR="00BE7D3D" w:rsidRPr="0034403E" w:rsidRDefault="008B2BA1" w:rsidP="007171F1">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BE7D3D" w:rsidRPr="0034403E" w:rsidRDefault="00755C51" w:rsidP="007171F1">
            <w:pPr>
              <w:cnfStyle w:val="000000000000" w:firstRow="0" w:lastRow="0" w:firstColumn="0" w:lastColumn="0" w:oddVBand="0" w:evenVBand="0" w:oddHBand="0" w:evenHBand="0" w:firstRowFirstColumn="0" w:firstRowLastColumn="0" w:lastRowFirstColumn="0" w:lastRowLastColumn="0"/>
            </w:pPr>
            <w:r>
              <w:t>Publish the Service Catalogue.</w:t>
            </w:r>
          </w:p>
        </w:tc>
        <w:tc>
          <w:tcPr>
            <w:tcW w:w="1560" w:type="dxa"/>
          </w:tcPr>
          <w:p w:rsidR="00BE7D3D" w:rsidRPr="0034403E" w:rsidRDefault="00BE7D3D" w:rsidP="007171F1">
            <w:pPr>
              <w:cnfStyle w:val="000000000000" w:firstRow="0" w:lastRow="0" w:firstColumn="0" w:lastColumn="0" w:oddVBand="0" w:evenVBand="0" w:oddHBand="0" w:evenHBand="0" w:firstRowFirstColumn="0" w:firstRowLastColumn="0" w:lastRowFirstColumn="0" w:lastRowLastColumn="0"/>
            </w:pPr>
          </w:p>
        </w:tc>
        <w:tc>
          <w:tcPr>
            <w:tcW w:w="1550" w:type="dxa"/>
          </w:tcPr>
          <w:p w:rsidR="00BE7D3D" w:rsidRPr="0034403E" w:rsidRDefault="00BE7D3D" w:rsidP="007171F1">
            <w:pPr>
              <w:cnfStyle w:val="000000000000" w:firstRow="0" w:lastRow="0" w:firstColumn="0" w:lastColumn="0" w:oddVBand="0" w:evenVBand="0" w:oddHBand="0" w:evenHBand="0" w:firstRowFirstColumn="0" w:firstRowLastColumn="0" w:lastRowFirstColumn="0" w:lastRowLastColumn="0"/>
            </w:pPr>
          </w:p>
        </w:tc>
      </w:tr>
    </w:tbl>
    <w:p w:rsidR="008402B2" w:rsidRPr="008402B2" w:rsidRDefault="008402B2" w:rsidP="008402B2">
      <w:pPr>
        <w:rPr>
          <w:i/>
          <w:lang w:eastAsia="en-US"/>
        </w:rPr>
      </w:pPr>
    </w:p>
    <w:p w:rsidR="005D43ED" w:rsidRDefault="005D43ED" w:rsidP="005D43ED">
      <w:pPr>
        <w:rPr>
          <w:sz w:val="18"/>
        </w:rPr>
      </w:pPr>
      <w:r>
        <w:br w:type="page"/>
      </w:r>
    </w:p>
    <w:p w:rsidR="0048589C" w:rsidRDefault="0048589C" w:rsidP="0048589C">
      <w:pPr>
        <w:pStyle w:val="Heading2"/>
      </w:pPr>
    </w:p>
    <w:p w:rsidR="0048589C" w:rsidRDefault="0048589C" w:rsidP="0048589C">
      <w:pPr>
        <w:pStyle w:val="Heading2"/>
      </w:pPr>
      <w:r>
        <w:t>Service Catalogue Production</w:t>
      </w:r>
    </w:p>
    <w:p w:rsidR="0048589C" w:rsidRPr="002D0D39" w:rsidRDefault="002D0D39" w:rsidP="0048589C">
      <w:pPr>
        <w:rPr>
          <w:lang w:eastAsia="en-US"/>
        </w:rPr>
      </w:pPr>
      <w:r>
        <w:rPr>
          <w:lang w:eastAsia="en-US"/>
        </w:rPr>
        <w:t>This sub-process aims to take the published Service Descriptions, ensure their accuracy, and advertise them in a place that is accessible by all stakeholders</w:t>
      </w:r>
      <w:r w:rsidR="0048589C" w:rsidRPr="0048589C">
        <w:rPr>
          <w:noProof/>
        </w:rPr>
        <w:drawing>
          <wp:anchor distT="0" distB="0" distL="114300" distR="114300" simplePos="0" relativeHeight="251666944" behindDoc="0" locked="0" layoutInCell="1" allowOverlap="1" wp14:anchorId="5E33D64C" wp14:editId="05B11574">
            <wp:simplePos x="0" y="0"/>
            <wp:positionH relativeFrom="margin">
              <wp:align>right</wp:align>
            </wp:positionH>
            <wp:positionV relativeFrom="paragraph">
              <wp:posOffset>587375</wp:posOffset>
            </wp:positionV>
            <wp:extent cx="5935345" cy="2802419"/>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2802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9C" w:rsidRDefault="0048589C" w:rsidP="0048589C">
      <w:pPr>
        <w:rPr>
          <w:i/>
          <w:lang w:eastAsia="en-US"/>
        </w:rPr>
      </w:pPr>
    </w:p>
    <w:tbl>
      <w:tblPr>
        <w:tblStyle w:val="UoRTable"/>
        <w:tblW w:w="0" w:type="auto"/>
        <w:tblLook w:val="04A0" w:firstRow="1" w:lastRow="0" w:firstColumn="1" w:lastColumn="0" w:noHBand="0" w:noVBand="1"/>
      </w:tblPr>
      <w:tblGrid>
        <w:gridCol w:w="393"/>
        <w:gridCol w:w="1734"/>
        <w:gridCol w:w="4110"/>
        <w:gridCol w:w="1560"/>
        <w:gridCol w:w="1550"/>
      </w:tblGrid>
      <w:tr w:rsidR="0048589C" w:rsidTr="00777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48589C" w:rsidRPr="0034403E" w:rsidRDefault="0048589C" w:rsidP="00777EDF">
            <w:r>
              <w:t>N</w:t>
            </w:r>
            <w:r w:rsidRPr="0034403E">
              <w:t xml:space="preserve"> </w:t>
            </w:r>
          </w:p>
        </w:tc>
        <w:tc>
          <w:tcPr>
            <w:tcW w:w="1734" w:type="dxa"/>
          </w:tcPr>
          <w:p w:rsidR="0048589C" w:rsidRDefault="0048589C" w:rsidP="00777EDF">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48589C" w:rsidRPr="0034403E" w:rsidRDefault="007C058C" w:rsidP="00777EDF">
            <w:pPr>
              <w:cnfStyle w:val="100000000000" w:firstRow="1" w:lastRow="0" w:firstColumn="0" w:lastColumn="0" w:oddVBand="0" w:evenVBand="0" w:oddHBand="0" w:evenHBand="0" w:firstRowFirstColumn="0" w:firstRowLastColumn="0" w:lastRowFirstColumn="0" w:lastRowLastColumn="0"/>
            </w:pPr>
            <w:r>
              <w:t>Activity</w:t>
            </w:r>
            <w:r w:rsidR="0048589C">
              <w:t xml:space="preserve"> Description</w:t>
            </w:r>
          </w:p>
        </w:tc>
        <w:tc>
          <w:tcPr>
            <w:tcW w:w="1560" w:type="dxa"/>
          </w:tcPr>
          <w:p w:rsidR="0048589C" w:rsidRDefault="0048589C" w:rsidP="00777EDF">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48589C" w:rsidRDefault="0048589C" w:rsidP="00777EDF">
            <w:pPr>
              <w:cnfStyle w:val="100000000000" w:firstRow="1" w:lastRow="0" w:firstColumn="0" w:lastColumn="0" w:oddVBand="0" w:evenVBand="0" w:oddHBand="0" w:evenHBand="0" w:firstRowFirstColumn="0" w:firstRowLastColumn="0" w:lastRowFirstColumn="0" w:lastRowLastColumn="0"/>
            </w:pPr>
            <w:r>
              <w:t>Process output</w:t>
            </w:r>
          </w:p>
        </w:tc>
      </w:tr>
      <w:tr w:rsidR="0048589C"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48589C" w:rsidRPr="0034403E" w:rsidRDefault="0048589C" w:rsidP="00777EDF">
            <w:r>
              <w:t>1</w:t>
            </w:r>
          </w:p>
        </w:tc>
        <w:tc>
          <w:tcPr>
            <w:tcW w:w="1734"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The SD’s are gathered together so that they can be published to the on-line catalogue.</w:t>
            </w:r>
          </w:p>
        </w:tc>
        <w:tc>
          <w:tcPr>
            <w:tcW w:w="1560"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Service Descriptions</w:t>
            </w:r>
          </w:p>
        </w:tc>
        <w:tc>
          <w:tcPr>
            <w:tcW w:w="1550" w:type="dxa"/>
          </w:tcPr>
          <w:p w:rsidR="0048589C" w:rsidRPr="0034403E" w:rsidRDefault="0048589C" w:rsidP="00777EDF">
            <w:pPr>
              <w:cnfStyle w:val="000000000000" w:firstRow="0" w:lastRow="0" w:firstColumn="0" w:lastColumn="0" w:oddVBand="0" w:evenVBand="0" w:oddHBand="0" w:evenHBand="0" w:firstRowFirstColumn="0" w:firstRowLastColumn="0" w:lastRowFirstColumn="0" w:lastRowLastColumn="0"/>
            </w:pPr>
          </w:p>
        </w:tc>
      </w:tr>
      <w:tr w:rsidR="0048589C"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48589C" w:rsidRPr="0034403E" w:rsidRDefault="0048589C" w:rsidP="00777EDF">
            <w:r>
              <w:t>2</w:t>
            </w:r>
          </w:p>
        </w:tc>
        <w:tc>
          <w:tcPr>
            <w:tcW w:w="1734"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ITEO</w:t>
            </w:r>
          </w:p>
        </w:tc>
        <w:tc>
          <w:tcPr>
            <w:tcW w:w="4110"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The relevant data that is needed to create the online catalogue is extracted from the SD’s.</w:t>
            </w:r>
          </w:p>
        </w:tc>
        <w:tc>
          <w:tcPr>
            <w:tcW w:w="1560"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Service Descriptions</w:t>
            </w:r>
          </w:p>
        </w:tc>
        <w:tc>
          <w:tcPr>
            <w:tcW w:w="1550" w:type="dxa"/>
          </w:tcPr>
          <w:p w:rsidR="0048589C" w:rsidRPr="0034403E" w:rsidRDefault="0048589C" w:rsidP="00777EDF">
            <w:pPr>
              <w:cnfStyle w:val="000000000000" w:firstRow="0" w:lastRow="0" w:firstColumn="0" w:lastColumn="0" w:oddVBand="0" w:evenVBand="0" w:oddHBand="0" w:evenHBand="0" w:firstRowFirstColumn="0" w:firstRowLastColumn="0" w:lastRowFirstColumn="0" w:lastRowLastColumn="0"/>
            </w:pPr>
          </w:p>
        </w:tc>
      </w:tr>
      <w:tr w:rsidR="0048589C"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48589C" w:rsidRDefault="0048589C" w:rsidP="00777EDF">
            <w:r>
              <w:t>3</w:t>
            </w:r>
          </w:p>
        </w:tc>
        <w:tc>
          <w:tcPr>
            <w:tcW w:w="1734"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ITEO</w:t>
            </w:r>
          </w:p>
        </w:tc>
        <w:tc>
          <w:tcPr>
            <w:tcW w:w="4110"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The High Level Details are produced</w:t>
            </w:r>
          </w:p>
        </w:tc>
        <w:tc>
          <w:tcPr>
            <w:tcW w:w="1560" w:type="dxa"/>
          </w:tcPr>
          <w:p w:rsidR="0048589C" w:rsidRPr="0034403E" w:rsidRDefault="0048589C" w:rsidP="00777EDF">
            <w:pPr>
              <w:cnfStyle w:val="000000000000" w:firstRow="0" w:lastRow="0" w:firstColumn="0" w:lastColumn="0" w:oddVBand="0" w:evenVBand="0" w:oddHBand="0" w:evenHBand="0" w:firstRowFirstColumn="0" w:firstRowLastColumn="0" w:lastRowFirstColumn="0" w:lastRowLastColumn="0"/>
            </w:pPr>
          </w:p>
        </w:tc>
        <w:tc>
          <w:tcPr>
            <w:tcW w:w="1550"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Draft online catalogue</w:t>
            </w:r>
          </w:p>
        </w:tc>
      </w:tr>
      <w:tr w:rsidR="0048589C"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48589C" w:rsidRDefault="0048589C" w:rsidP="00777EDF">
            <w:r>
              <w:t>4</w:t>
            </w:r>
          </w:p>
        </w:tc>
        <w:tc>
          <w:tcPr>
            <w:tcW w:w="1734"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The draft catalogue is reviewed to ensure accuracy, consistency and completeness.</w:t>
            </w:r>
            <w:r w:rsidR="008A0D88">
              <w:t xml:space="preserve">  If required, a review can be requested from the Service Owner.</w:t>
            </w:r>
          </w:p>
        </w:tc>
        <w:tc>
          <w:tcPr>
            <w:tcW w:w="1560" w:type="dxa"/>
          </w:tcPr>
          <w:p w:rsidR="0048589C" w:rsidRPr="0034403E" w:rsidRDefault="00755C51" w:rsidP="00777EDF">
            <w:pPr>
              <w:cnfStyle w:val="000000000000" w:firstRow="0" w:lastRow="0" w:firstColumn="0" w:lastColumn="0" w:oddVBand="0" w:evenVBand="0" w:oddHBand="0" w:evenHBand="0" w:firstRowFirstColumn="0" w:firstRowLastColumn="0" w:lastRowFirstColumn="0" w:lastRowLastColumn="0"/>
            </w:pPr>
            <w:r>
              <w:t>Draft online catalogue</w:t>
            </w:r>
          </w:p>
        </w:tc>
        <w:tc>
          <w:tcPr>
            <w:tcW w:w="1550" w:type="dxa"/>
          </w:tcPr>
          <w:p w:rsidR="0048589C" w:rsidRPr="0034403E" w:rsidRDefault="0048589C" w:rsidP="00777EDF">
            <w:pPr>
              <w:cnfStyle w:val="000000000000" w:firstRow="0" w:lastRow="0" w:firstColumn="0" w:lastColumn="0" w:oddVBand="0" w:evenVBand="0" w:oddHBand="0" w:evenHBand="0" w:firstRowFirstColumn="0" w:firstRowLastColumn="0" w:lastRowFirstColumn="0" w:lastRowLastColumn="0"/>
            </w:pPr>
          </w:p>
        </w:tc>
      </w:tr>
      <w:tr w:rsidR="00755C51"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755C51" w:rsidRDefault="00755C51" w:rsidP="00777EDF"/>
        </w:tc>
        <w:tc>
          <w:tcPr>
            <w:tcW w:w="1734" w:type="dxa"/>
          </w:tcPr>
          <w:p w:rsidR="00755C51" w:rsidRPr="0034403E" w:rsidRDefault="00755C51" w:rsidP="008A0D88">
            <w:pPr>
              <w:cnfStyle w:val="000000000000" w:firstRow="0" w:lastRow="0" w:firstColumn="0" w:lastColumn="0" w:oddVBand="0" w:evenVBand="0" w:oddHBand="0" w:evenHBand="0" w:firstRowFirstColumn="0" w:firstRowLastColumn="0" w:lastRowFirstColumn="0" w:lastRowLastColumn="0"/>
            </w:pPr>
            <w:r>
              <w:t>Process Owner</w:t>
            </w:r>
            <w:r w:rsidR="003A5C0F">
              <w:br/>
            </w:r>
          </w:p>
        </w:tc>
        <w:tc>
          <w:tcPr>
            <w:tcW w:w="4110" w:type="dxa"/>
          </w:tcPr>
          <w:p w:rsidR="00755C51" w:rsidRPr="0034403E" w:rsidRDefault="00D23DE5" w:rsidP="00777EDF">
            <w:pPr>
              <w:cnfStyle w:val="000000000000" w:firstRow="0" w:lastRow="0" w:firstColumn="0" w:lastColumn="0" w:oddVBand="0" w:evenVBand="0" w:oddHBand="0" w:evenHBand="0" w:firstRowFirstColumn="0" w:firstRowLastColumn="0" w:lastRowFirstColumn="0" w:lastRowLastColumn="0"/>
            </w:pPr>
            <w:r>
              <w:t>Does the draft catalogue meet the quality criteria?  If yes, go to 5.  If no return to 3.</w:t>
            </w:r>
          </w:p>
        </w:tc>
        <w:tc>
          <w:tcPr>
            <w:tcW w:w="1560" w:type="dxa"/>
          </w:tcPr>
          <w:p w:rsidR="00755C51" w:rsidRPr="0034403E" w:rsidRDefault="00755C51" w:rsidP="00777EDF">
            <w:pPr>
              <w:cnfStyle w:val="000000000000" w:firstRow="0" w:lastRow="0" w:firstColumn="0" w:lastColumn="0" w:oddVBand="0" w:evenVBand="0" w:oddHBand="0" w:evenHBand="0" w:firstRowFirstColumn="0" w:firstRowLastColumn="0" w:lastRowFirstColumn="0" w:lastRowLastColumn="0"/>
            </w:pPr>
          </w:p>
        </w:tc>
        <w:tc>
          <w:tcPr>
            <w:tcW w:w="1550" w:type="dxa"/>
          </w:tcPr>
          <w:p w:rsidR="00755C51" w:rsidRPr="0034403E" w:rsidRDefault="00755C51" w:rsidP="00777EDF">
            <w:pPr>
              <w:cnfStyle w:val="000000000000" w:firstRow="0" w:lastRow="0" w:firstColumn="0" w:lastColumn="0" w:oddVBand="0" w:evenVBand="0" w:oddHBand="0" w:evenHBand="0" w:firstRowFirstColumn="0" w:firstRowLastColumn="0" w:lastRowFirstColumn="0" w:lastRowLastColumn="0"/>
            </w:pPr>
          </w:p>
        </w:tc>
      </w:tr>
      <w:tr w:rsidR="00D23DE5"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D23DE5" w:rsidRDefault="00D23DE5" w:rsidP="00D23DE5">
            <w:r>
              <w:t>5</w:t>
            </w:r>
          </w:p>
        </w:tc>
        <w:tc>
          <w:tcPr>
            <w:tcW w:w="1734" w:type="dxa"/>
          </w:tcPr>
          <w:p w:rsidR="00D23DE5" w:rsidRPr="0034403E" w:rsidRDefault="00D23DE5" w:rsidP="00D23DE5">
            <w:pPr>
              <w:cnfStyle w:val="000000000000" w:firstRow="0" w:lastRow="0" w:firstColumn="0" w:lastColumn="0" w:oddVBand="0" w:evenVBand="0" w:oddHBand="0" w:evenHBand="0" w:firstRowFirstColumn="0" w:firstRowLastColumn="0" w:lastRowFirstColumn="0" w:lastRowLastColumn="0"/>
            </w:pPr>
            <w:r>
              <w:t>ITEO</w:t>
            </w:r>
          </w:p>
        </w:tc>
        <w:tc>
          <w:tcPr>
            <w:tcW w:w="4110" w:type="dxa"/>
          </w:tcPr>
          <w:p w:rsidR="00D23DE5" w:rsidRPr="0034403E" w:rsidRDefault="00D23DE5" w:rsidP="00D23DE5">
            <w:pPr>
              <w:cnfStyle w:val="000000000000" w:firstRow="0" w:lastRow="0" w:firstColumn="0" w:lastColumn="0" w:oddVBand="0" w:evenVBand="0" w:oddHBand="0" w:evenHBand="0" w:firstRowFirstColumn="0" w:firstRowLastColumn="0" w:lastRowFirstColumn="0" w:lastRowLastColumn="0"/>
            </w:pPr>
            <w:r>
              <w:t>Publish the Service Catalogue to the website.</w:t>
            </w:r>
          </w:p>
        </w:tc>
        <w:tc>
          <w:tcPr>
            <w:tcW w:w="1560" w:type="dxa"/>
          </w:tcPr>
          <w:p w:rsidR="00D23DE5" w:rsidRPr="0034403E" w:rsidRDefault="00D23DE5" w:rsidP="00D23DE5">
            <w:pPr>
              <w:cnfStyle w:val="000000000000" w:firstRow="0" w:lastRow="0" w:firstColumn="0" w:lastColumn="0" w:oddVBand="0" w:evenVBand="0" w:oddHBand="0" w:evenHBand="0" w:firstRowFirstColumn="0" w:firstRowLastColumn="0" w:lastRowFirstColumn="0" w:lastRowLastColumn="0"/>
            </w:pPr>
            <w:r>
              <w:t>Draft online catalogue</w:t>
            </w:r>
          </w:p>
        </w:tc>
        <w:tc>
          <w:tcPr>
            <w:tcW w:w="1550" w:type="dxa"/>
          </w:tcPr>
          <w:p w:rsidR="00D23DE5" w:rsidRPr="0034403E" w:rsidRDefault="00D23DE5" w:rsidP="00D23DE5">
            <w:pPr>
              <w:cnfStyle w:val="000000000000" w:firstRow="0" w:lastRow="0" w:firstColumn="0" w:lastColumn="0" w:oddVBand="0" w:evenVBand="0" w:oddHBand="0" w:evenHBand="0" w:firstRowFirstColumn="0" w:firstRowLastColumn="0" w:lastRowFirstColumn="0" w:lastRowLastColumn="0"/>
            </w:pPr>
            <w:r>
              <w:t>Published online catalogue</w:t>
            </w:r>
          </w:p>
        </w:tc>
      </w:tr>
    </w:tbl>
    <w:p w:rsidR="0048589C" w:rsidRPr="008402B2" w:rsidRDefault="0048589C" w:rsidP="0048589C">
      <w:pPr>
        <w:rPr>
          <w:i/>
          <w:lang w:eastAsia="en-US"/>
        </w:rPr>
      </w:pPr>
    </w:p>
    <w:p w:rsidR="0048589C" w:rsidRPr="003A5C0F" w:rsidRDefault="0048589C" w:rsidP="0048589C">
      <w:pPr>
        <w:rPr>
          <w:color w:val="FF0000"/>
          <w:sz w:val="18"/>
        </w:rPr>
      </w:pPr>
      <w:r>
        <w:br w:type="page"/>
      </w:r>
    </w:p>
    <w:p w:rsidR="0048589C" w:rsidRDefault="0048589C" w:rsidP="0048589C">
      <w:pPr>
        <w:pStyle w:val="Heading2"/>
      </w:pPr>
    </w:p>
    <w:p w:rsidR="0048589C" w:rsidRDefault="0048589C" w:rsidP="0048589C">
      <w:pPr>
        <w:pStyle w:val="Heading2"/>
      </w:pPr>
      <w:r>
        <w:t>Service Catalogue Review</w:t>
      </w:r>
    </w:p>
    <w:p w:rsidR="0048589C" w:rsidRPr="00D23DE5" w:rsidRDefault="00A24628" w:rsidP="0048589C">
      <w:pPr>
        <w:rPr>
          <w:lang w:eastAsia="en-US"/>
        </w:rPr>
      </w:pPr>
      <w:r w:rsidRPr="00D23DE5">
        <w:rPr>
          <w:lang w:eastAsia="en-US"/>
        </w:rPr>
        <w:t xml:space="preserve">The aim of this sub-process is to ensure that the Services within the Service Catalogue are </w:t>
      </w:r>
      <w:r w:rsidR="00A9087F" w:rsidRPr="00D23DE5">
        <w:rPr>
          <w:lang w:eastAsia="en-US"/>
        </w:rPr>
        <w:t>up to date and accurate.  It does this by carrying out regular reviews of the Service Descriptions.</w:t>
      </w:r>
      <w:r w:rsidR="0048589C" w:rsidRPr="00D23DE5">
        <w:rPr>
          <w:noProof/>
        </w:rPr>
        <w:drawing>
          <wp:anchor distT="0" distB="0" distL="114300" distR="114300" simplePos="0" relativeHeight="251667968" behindDoc="0" locked="0" layoutInCell="1" allowOverlap="1" wp14:anchorId="7590AF92" wp14:editId="4AAC693A">
            <wp:simplePos x="0" y="0"/>
            <wp:positionH relativeFrom="margin">
              <wp:align>right</wp:align>
            </wp:positionH>
            <wp:positionV relativeFrom="paragraph">
              <wp:posOffset>615950</wp:posOffset>
            </wp:positionV>
            <wp:extent cx="5935345" cy="3890456"/>
            <wp:effectExtent l="0" t="0" r="825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890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9C" w:rsidRDefault="0048589C" w:rsidP="0048589C">
      <w:pPr>
        <w:rPr>
          <w:i/>
          <w:lang w:eastAsia="en-US"/>
        </w:rPr>
      </w:pPr>
    </w:p>
    <w:tbl>
      <w:tblPr>
        <w:tblStyle w:val="UoRTable"/>
        <w:tblW w:w="0" w:type="auto"/>
        <w:tblLook w:val="04A0" w:firstRow="1" w:lastRow="0" w:firstColumn="1" w:lastColumn="0" w:noHBand="0" w:noVBand="1"/>
      </w:tblPr>
      <w:tblGrid>
        <w:gridCol w:w="390"/>
        <w:gridCol w:w="1639"/>
        <w:gridCol w:w="3762"/>
        <w:gridCol w:w="1538"/>
        <w:gridCol w:w="2018"/>
      </w:tblGrid>
      <w:tr w:rsidR="0048589C" w:rsidTr="00777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dxa"/>
          </w:tcPr>
          <w:p w:rsidR="0048589C" w:rsidRPr="0034403E" w:rsidRDefault="0048589C" w:rsidP="00777EDF">
            <w:r>
              <w:t>N</w:t>
            </w:r>
            <w:r w:rsidRPr="0034403E">
              <w:t xml:space="preserve"> </w:t>
            </w:r>
          </w:p>
        </w:tc>
        <w:tc>
          <w:tcPr>
            <w:tcW w:w="1734" w:type="dxa"/>
          </w:tcPr>
          <w:p w:rsidR="0048589C" w:rsidRDefault="0048589C" w:rsidP="00777EDF">
            <w:pPr>
              <w:cnfStyle w:val="100000000000" w:firstRow="1" w:lastRow="0" w:firstColumn="0" w:lastColumn="0" w:oddVBand="0" w:evenVBand="0" w:oddHBand="0" w:evenHBand="0" w:firstRowFirstColumn="0" w:firstRowLastColumn="0" w:lastRowFirstColumn="0" w:lastRowLastColumn="0"/>
            </w:pPr>
            <w:r>
              <w:t>Actor</w:t>
            </w:r>
          </w:p>
        </w:tc>
        <w:tc>
          <w:tcPr>
            <w:tcW w:w="4110" w:type="dxa"/>
          </w:tcPr>
          <w:p w:rsidR="0048589C" w:rsidRPr="0034403E" w:rsidRDefault="007C058C" w:rsidP="00777EDF">
            <w:pPr>
              <w:cnfStyle w:val="100000000000" w:firstRow="1" w:lastRow="0" w:firstColumn="0" w:lastColumn="0" w:oddVBand="0" w:evenVBand="0" w:oddHBand="0" w:evenHBand="0" w:firstRowFirstColumn="0" w:firstRowLastColumn="0" w:lastRowFirstColumn="0" w:lastRowLastColumn="0"/>
            </w:pPr>
            <w:r>
              <w:t>Activity</w:t>
            </w:r>
            <w:r w:rsidR="0048589C">
              <w:t xml:space="preserve"> Description</w:t>
            </w:r>
          </w:p>
        </w:tc>
        <w:tc>
          <w:tcPr>
            <w:tcW w:w="1560" w:type="dxa"/>
          </w:tcPr>
          <w:p w:rsidR="0048589C" w:rsidRDefault="0048589C" w:rsidP="00777EDF">
            <w:pPr>
              <w:cnfStyle w:val="100000000000" w:firstRow="1" w:lastRow="0" w:firstColumn="0" w:lastColumn="0" w:oddVBand="0" w:evenVBand="0" w:oddHBand="0" w:evenHBand="0" w:firstRowFirstColumn="0" w:firstRowLastColumn="0" w:lastRowFirstColumn="0" w:lastRowLastColumn="0"/>
            </w:pPr>
            <w:r>
              <w:t>Process input</w:t>
            </w:r>
          </w:p>
        </w:tc>
        <w:tc>
          <w:tcPr>
            <w:tcW w:w="1550" w:type="dxa"/>
          </w:tcPr>
          <w:p w:rsidR="0048589C" w:rsidRDefault="0048589C" w:rsidP="00777EDF">
            <w:pPr>
              <w:cnfStyle w:val="100000000000" w:firstRow="1" w:lastRow="0" w:firstColumn="0" w:lastColumn="0" w:oddVBand="0" w:evenVBand="0" w:oddHBand="0" w:evenHBand="0" w:firstRowFirstColumn="0" w:firstRowLastColumn="0" w:lastRowFirstColumn="0" w:lastRowLastColumn="0"/>
            </w:pPr>
            <w:r>
              <w:t>Process output</w:t>
            </w:r>
          </w:p>
        </w:tc>
      </w:tr>
      <w:tr w:rsidR="0048589C"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48589C" w:rsidRPr="0034403E" w:rsidRDefault="0048589C" w:rsidP="00777EDF">
            <w:r>
              <w:t>1</w:t>
            </w:r>
          </w:p>
        </w:tc>
        <w:tc>
          <w:tcPr>
            <w:tcW w:w="1734"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ITEO</w:t>
            </w:r>
          </w:p>
        </w:tc>
        <w:tc>
          <w:tcPr>
            <w:tcW w:w="4110"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Check which services are due for a review and produce a list for the Process Owner to review</w:t>
            </w:r>
          </w:p>
        </w:tc>
        <w:tc>
          <w:tcPr>
            <w:tcW w:w="1560"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Service Descriptions</w:t>
            </w:r>
          </w:p>
        </w:tc>
        <w:tc>
          <w:tcPr>
            <w:tcW w:w="1550" w:type="dxa"/>
          </w:tcPr>
          <w:p w:rsidR="0048589C" w:rsidRPr="0034403E" w:rsidRDefault="00D23DE5" w:rsidP="00D23DE5">
            <w:pPr>
              <w:ind w:left="720" w:hanging="720"/>
              <w:cnfStyle w:val="000000000000" w:firstRow="0" w:lastRow="0" w:firstColumn="0" w:lastColumn="0" w:oddVBand="0" w:evenVBand="0" w:oddHBand="0" w:evenHBand="0" w:firstRowFirstColumn="0" w:firstRowLastColumn="0" w:lastRowFirstColumn="0" w:lastRowLastColumn="0"/>
            </w:pPr>
            <w:r>
              <w:t>list of Service Description review dates</w:t>
            </w:r>
          </w:p>
        </w:tc>
      </w:tr>
      <w:tr w:rsidR="00D23DE5"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D23DE5" w:rsidRDefault="00D23DE5" w:rsidP="00777EDF"/>
        </w:tc>
        <w:tc>
          <w:tcPr>
            <w:tcW w:w="1734" w:type="dxa"/>
          </w:tcPr>
          <w:p w:rsidR="00D23DE5" w:rsidRPr="0034403E" w:rsidRDefault="00D23DE5" w:rsidP="00777EDF">
            <w:pPr>
              <w:cnfStyle w:val="000000000000" w:firstRow="0" w:lastRow="0" w:firstColumn="0" w:lastColumn="0" w:oddVBand="0" w:evenVBand="0" w:oddHBand="0" w:evenHBand="0" w:firstRowFirstColumn="0" w:firstRowLastColumn="0" w:lastRowFirstColumn="0" w:lastRowLastColumn="0"/>
            </w:pPr>
            <w:r>
              <w:t>Process Owner</w:t>
            </w:r>
          </w:p>
        </w:tc>
        <w:tc>
          <w:tcPr>
            <w:tcW w:w="4110" w:type="dxa"/>
          </w:tcPr>
          <w:p w:rsidR="00D23DE5" w:rsidRPr="0034403E" w:rsidRDefault="00D23DE5" w:rsidP="00777EDF">
            <w:pPr>
              <w:cnfStyle w:val="000000000000" w:firstRow="0" w:lastRow="0" w:firstColumn="0" w:lastColumn="0" w:oddVBand="0" w:evenVBand="0" w:oddHBand="0" w:evenHBand="0" w:firstRowFirstColumn="0" w:firstRowLastColumn="0" w:lastRowFirstColumn="0" w:lastRowLastColumn="0"/>
            </w:pPr>
            <w:r>
              <w:t>Does a SD need to be reviewed?  If yes go to 2.  If no, End.</w:t>
            </w:r>
          </w:p>
        </w:tc>
        <w:tc>
          <w:tcPr>
            <w:tcW w:w="1560" w:type="dxa"/>
          </w:tcPr>
          <w:p w:rsidR="00D23DE5" w:rsidRPr="0034403E" w:rsidRDefault="00D23DE5" w:rsidP="00777EDF">
            <w:pPr>
              <w:cnfStyle w:val="000000000000" w:firstRow="0" w:lastRow="0" w:firstColumn="0" w:lastColumn="0" w:oddVBand="0" w:evenVBand="0" w:oddHBand="0" w:evenHBand="0" w:firstRowFirstColumn="0" w:firstRowLastColumn="0" w:lastRowFirstColumn="0" w:lastRowLastColumn="0"/>
            </w:pPr>
          </w:p>
        </w:tc>
        <w:tc>
          <w:tcPr>
            <w:tcW w:w="1550" w:type="dxa"/>
          </w:tcPr>
          <w:p w:rsidR="00D23DE5" w:rsidRPr="0034403E" w:rsidRDefault="00D23DE5" w:rsidP="00777EDF">
            <w:pPr>
              <w:cnfStyle w:val="000000000000" w:firstRow="0" w:lastRow="0" w:firstColumn="0" w:lastColumn="0" w:oddVBand="0" w:evenVBand="0" w:oddHBand="0" w:evenHBand="0" w:firstRowFirstColumn="0" w:firstRowLastColumn="0" w:lastRowFirstColumn="0" w:lastRowLastColumn="0"/>
            </w:pPr>
          </w:p>
        </w:tc>
      </w:tr>
      <w:tr w:rsidR="0048589C"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48589C" w:rsidRPr="0034403E" w:rsidRDefault="0048589C" w:rsidP="00777EDF">
            <w:r>
              <w:t>2</w:t>
            </w:r>
          </w:p>
        </w:tc>
        <w:tc>
          <w:tcPr>
            <w:tcW w:w="1734"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IT Business Service Owner</w:t>
            </w:r>
          </w:p>
        </w:tc>
        <w:tc>
          <w:tcPr>
            <w:tcW w:w="4110"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Review the SD and determine if it needs to be updated.</w:t>
            </w:r>
          </w:p>
        </w:tc>
        <w:tc>
          <w:tcPr>
            <w:tcW w:w="1560"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Service Description</w:t>
            </w:r>
          </w:p>
        </w:tc>
        <w:tc>
          <w:tcPr>
            <w:tcW w:w="1550" w:type="dxa"/>
          </w:tcPr>
          <w:p w:rsidR="0048589C" w:rsidRPr="0034403E" w:rsidRDefault="0048589C" w:rsidP="00777EDF">
            <w:pPr>
              <w:cnfStyle w:val="000000000000" w:firstRow="0" w:lastRow="0" w:firstColumn="0" w:lastColumn="0" w:oddVBand="0" w:evenVBand="0" w:oddHBand="0" w:evenHBand="0" w:firstRowFirstColumn="0" w:firstRowLastColumn="0" w:lastRowFirstColumn="0" w:lastRowLastColumn="0"/>
            </w:pPr>
          </w:p>
        </w:tc>
      </w:tr>
      <w:tr w:rsidR="0048589C" w:rsidTr="00777EDF">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393" w:type="dxa"/>
          </w:tcPr>
          <w:p w:rsidR="0048589C" w:rsidRDefault="0048589C" w:rsidP="00777EDF"/>
        </w:tc>
        <w:tc>
          <w:tcPr>
            <w:tcW w:w="1734"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IT Business Service Owner</w:t>
            </w:r>
          </w:p>
        </w:tc>
        <w:tc>
          <w:tcPr>
            <w:tcW w:w="4110" w:type="dxa"/>
          </w:tcPr>
          <w:p w:rsidR="0048589C" w:rsidRPr="0034403E" w:rsidRDefault="00D23DE5" w:rsidP="00777EDF">
            <w:pPr>
              <w:cnfStyle w:val="000000000000" w:firstRow="0" w:lastRow="0" w:firstColumn="0" w:lastColumn="0" w:oddVBand="0" w:evenVBand="0" w:oddHBand="0" w:evenHBand="0" w:firstRowFirstColumn="0" w:firstRowLastColumn="0" w:lastRowFirstColumn="0" w:lastRowLastColumn="0"/>
            </w:pPr>
            <w:r>
              <w:t>Does the SD need to be updated</w:t>
            </w:r>
            <w:r w:rsidR="00255B70">
              <w:t>?  If yes, go to the Service Definition sub-process.  If no, End</w:t>
            </w:r>
          </w:p>
        </w:tc>
        <w:tc>
          <w:tcPr>
            <w:tcW w:w="1560" w:type="dxa"/>
          </w:tcPr>
          <w:p w:rsidR="0048589C" w:rsidRPr="0034403E" w:rsidRDefault="0048589C" w:rsidP="00777EDF">
            <w:pPr>
              <w:cnfStyle w:val="000000000000" w:firstRow="0" w:lastRow="0" w:firstColumn="0" w:lastColumn="0" w:oddVBand="0" w:evenVBand="0" w:oddHBand="0" w:evenHBand="0" w:firstRowFirstColumn="0" w:firstRowLastColumn="0" w:lastRowFirstColumn="0" w:lastRowLastColumn="0"/>
            </w:pPr>
          </w:p>
        </w:tc>
        <w:tc>
          <w:tcPr>
            <w:tcW w:w="1550" w:type="dxa"/>
          </w:tcPr>
          <w:p w:rsidR="0048589C" w:rsidRPr="0034403E" w:rsidRDefault="0048589C" w:rsidP="00777EDF">
            <w:pPr>
              <w:cnfStyle w:val="000000000000" w:firstRow="0" w:lastRow="0" w:firstColumn="0" w:lastColumn="0" w:oddVBand="0" w:evenVBand="0" w:oddHBand="0" w:evenHBand="0" w:firstRowFirstColumn="0" w:firstRowLastColumn="0" w:lastRowFirstColumn="0" w:lastRowLastColumn="0"/>
            </w:pPr>
          </w:p>
        </w:tc>
      </w:tr>
    </w:tbl>
    <w:p w:rsidR="0048589C" w:rsidRPr="008402B2" w:rsidRDefault="0048589C" w:rsidP="0048589C">
      <w:pPr>
        <w:rPr>
          <w:i/>
          <w:lang w:eastAsia="en-US"/>
        </w:rPr>
      </w:pPr>
    </w:p>
    <w:p w:rsidR="0048589C" w:rsidRDefault="0048589C" w:rsidP="0048589C">
      <w:pPr>
        <w:rPr>
          <w:sz w:val="18"/>
        </w:rPr>
      </w:pPr>
      <w:r>
        <w:br w:type="page"/>
      </w:r>
    </w:p>
    <w:p w:rsidR="00AD4A9D" w:rsidRDefault="00255B70" w:rsidP="00AD4A9D">
      <w:pPr>
        <w:pStyle w:val="UoRCaptions"/>
        <w:rPr>
          <w:lang w:eastAsia="en-US"/>
        </w:rPr>
      </w:pPr>
      <w:r>
        <w:rPr>
          <w:lang w:eastAsia="en-US"/>
        </w:rPr>
        <w:t>o</w:t>
      </w:r>
    </w:p>
    <w:p w:rsidR="00F074E5" w:rsidRDefault="00F074E5" w:rsidP="00F074E5">
      <w:pPr>
        <w:pStyle w:val="Heading1"/>
      </w:pPr>
      <w:bookmarkStart w:id="9" w:name="_Toc424285466"/>
      <w:bookmarkStart w:id="10" w:name="_Toc424134425"/>
      <w:bookmarkStart w:id="11" w:name="_Toc421016218"/>
      <w:r>
        <w:t>Contributors</w:t>
      </w:r>
      <w:bookmarkEnd w:id="9"/>
    </w:p>
    <w:p w:rsidR="00F074E5" w:rsidRDefault="00F074E5" w:rsidP="00F074E5">
      <w:r>
        <w:t xml:space="preserve">The following people have contributed to the production of this Process Description, either through involvement in Workshops and/or reviewing the subsequent draft descriptions. </w:t>
      </w:r>
    </w:p>
    <w:p w:rsidR="00F074E5" w:rsidRDefault="00F074E5" w:rsidP="00F074E5"/>
    <w:tbl>
      <w:tblPr>
        <w:tblStyle w:val="UoRTable"/>
        <w:tblW w:w="0" w:type="auto"/>
        <w:tblLook w:val="04A0" w:firstRow="1" w:lastRow="0" w:firstColumn="1" w:lastColumn="0" w:noHBand="0" w:noVBand="1"/>
      </w:tblPr>
      <w:tblGrid>
        <w:gridCol w:w="4673"/>
        <w:gridCol w:w="4674"/>
      </w:tblGrid>
      <w:tr w:rsidR="00F074E5" w:rsidTr="00F07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rsidR="00F074E5" w:rsidRDefault="00F074E5">
            <w:r>
              <w:t>NAme</w:t>
            </w:r>
          </w:p>
        </w:tc>
        <w:tc>
          <w:tcPr>
            <w:tcW w:w="4674" w:type="dxa"/>
            <w:hideMark/>
          </w:tcPr>
          <w:p w:rsidR="00F074E5" w:rsidRDefault="00F074E5">
            <w:pPr>
              <w:cnfStyle w:val="100000000000" w:firstRow="1" w:lastRow="0" w:firstColumn="0" w:lastColumn="0" w:oddVBand="0" w:evenVBand="0" w:oddHBand="0" w:evenHBand="0" w:firstRowFirstColumn="0" w:firstRowLastColumn="0" w:lastRowFirstColumn="0" w:lastRowLastColumn="0"/>
            </w:pPr>
            <w:r>
              <w:t>Name</w:t>
            </w:r>
          </w:p>
        </w:tc>
      </w:tr>
      <w:tr w:rsidR="00F074E5" w:rsidTr="00F074E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Default="00F074E5">
            <w:pPr>
              <w:rPr>
                <w:b w:val="0"/>
              </w:rPr>
            </w:pPr>
            <w:r>
              <w:rPr>
                <w:b w:val="0"/>
              </w:rPr>
              <w:t>Jo Mortimer</w:t>
            </w:r>
          </w:p>
        </w:tc>
        <w:tc>
          <w:tcPr>
            <w:tcW w:w="4674"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Default="00F074E5">
            <w:pPr>
              <w:cnfStyle w:val="000000000000" w:firstRow="0" w:lastRow="0" w:firstColumn="0" w:lastColumn="0" w:oddVBand="0" w:evenVBand="0" w:oddHBand="0" w:evenHBand="0" w:firstRowFirstColumn="0" w:firstRowLastColumn="0" w:lastRowFirstColumn="0" w:lastRowLastColumn="0"/>
            </w:pPr>
            <w:r>
              <w:t>Ryan Kennedy (Review Only)</w:t>
            </w:r>
          </w:p>
        </w:tc>
      </w:tr>
      <w:tr w:rsidR="00F074E5" w:rsidTr="00F074E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Pr="00F074E5" w:rsidRDefault="00F074E5">
            <w:pPr>
              <w:rPr>
                <w:b w:val="0"/>
              </w:rPr>
            </w:pPr>
            <w:r w:rsidRPr="00F074E5">
              <w:rPr>
                <w:b w:val="0"/>
              </w:rPr>
              <w:t>Ian Bland (Review Only)</w:t>
            </w:r>
          </w:p>
        </w:tc>
        <w:tc>
          <w:tcPr>
            <w:tcW w:w="4674"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Default="00F074E5">
            <w:pPr>
              <w:cnfStyle w:val="000000000000" w:firstRow="0" w:lastRow="0" w:firstColumn="0" w:lastColumn="0" w:oddVBand="0" w:evenVBand="0" w:oddHBand="0" w:evenHBand="0" w:firstRowFirstColumn="0" w:firstRowLastColumn="0" w:lastRowFirstColumn="0" w:lastRowLastColumn="0"/>
            </w:pPr>
            <w:r>
              <w:t>King Wong (Review Only)</w:t>
            </w:r>
          </w:p>
        </w:tc>
      </w:tr>
      <w:tr w:rsidR="00F074E5" w:rsidTr="00F074E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Pr="00F074E5" w:rsidRDefault="00F074E5">
            <w:pPr>
              <w:rPr>
                <w:b w:val="0"/>
              </w:rPr>
            </w:pPr>
            <w:r w:rsidRPr="00F074E5">
              <w:rPr>
                <w:b w:val="0"/>
              </w:rPr>
              <w:t>Neil Blanchonnet (Review Only)</w:t>
            </w:r>
          </w:p>
        </w:tc>
        <w:tc>
          <w:tcPr>
            <w:tcW w:w="4674"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Default="00F074E5">
            <w:pPr>
              <w:cnfStyle w:val="000000000000" w:firstRow="0" w:lastRow="0" w:firstColumn="0" w:lastColumn="0" w:oddVBand="0" w:evenVBand="0" w:oddHBand="0" w:evenHBand="0" w:firstRowFirstColumn="0" w:firstRowLastColumn="0" w:lastRowFirstColumn="0" w:lastRowLastColumn="0"/>
            </w:pPr>
            <w:r>
              <w:t>Mark Collett (Review Only)</w:t>
            </w:r>
          </w:p>
        </w:tc>
      </w:tr>
    </w:tbl>
    <w:p w:rsidR="00F074E5" w:rsidRDefault="00F074E5" w:rsidP="00F074E5">
      <w:pPr>
        <w:pStyle w:val="Heading1"/>
      </w:pPr>
      <w:r>
        <w:t>Version control</w:t>
      </w:r>
      <w:bookmarkEnd w:id="10"/>
    </w:p>
    <w:tbl>
      <w:tblPr>
        <w:tblStyle w:val="UoRTable"/>
        <w:tblW w:w="0" w:type="auto"/>
        <w:tblLook w:val="04A0" w:firstRow="1" w:lastRow="0" w:firstColumn="1" w:lastColumn="0" w:noHBand="0" w:noVBand="1"/>
      </w:tblPr>
      <w:tblGrid>
        <w:gridCol w:w="1372"/>
        <w:gridCol w:w="2207"/>
        <w:gridCol w:w="2079"/>
        <w:gridCol w:w="2165"/>
      </w:tblGrid>
      <w:tr w:rsidR="00F074E5" w:rsidTr="00F07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hideMark/>
          </w:tcPr>
          <w:p w:rsidR="00F074E5" w:rsidRDefault="00F074E5">
            <w:r>
              <w:t xml:space="preserve">Version </w:t>
            </w:r>
          </w:p>
        </w:tc>
        <w:tc>
          <w:tcPr>
            <w:tcW w:w="2207" w:type="dxa"/>
            <w:hideMark/>
          </w:tcPr>
          <w:p w:rsidR="00F074E5" w:rsidRDefault="00F074E5">
            <w:pPr>
              <w:cnfStyle w:val="100000000000" w:firstRow="1" w:lastRow="0" w:firstColumn="0" w:lastColumn="0" w:oddVBand="0" w:evenVBand="0" w:oddHBand="0" w:evenHBand="0" w:firstRowFirstColumn="0" w:firstRowLastColumn="0" w:lastRowFirstColumn="0" w:lastRowLastColumn="0"/>
            </w:pPr>
            <w:r>
              <w:t>Reviewed</w:t>
            </w:r>
          </w:p>
        </w:tc>
        <w:tc>
          <w:tcPr>
            <w:tcW w:w="2079" w:type="dxa"/>
            <w:hideMark/>
          </w:tcPr>
          <w:p w:rsidR="00F074E5" w:rsidRDefault="00F074E5">
            <w:pPr>
              <w:cnfStyle w:val="100000000000" w:firstRow="1" w:lastRow="0" w:firstColumn="0" w:lastColumn="0" w:oddVBand="0" w:evenVBand="0" w:oddHBand="0" w:evenHBand="0" w:firstRowFirstColumn="0" w:firstRowLastColumn="0" w:lastRowFirstColumn="0" w:lastRowLastColumn="0"/>
            </w:pPr>
            <w:r>
              <w:t>Approved by</w:t>
            </w:r>
          </w:p>
        </w:tc>
        <w:tc>
          <w:tcPr>
            <w:tcW w:w="2165" w:type="dxa"/>
            <w:hideMark/>
          </w:tcPr>
          <w:p w:rsidR="00F074E5" w:rsidRDefault="00F074E5">
            <w:pPr>
              <w:cnfStyle w:val="100000000000" w:firstRow="1" w:lastRow="0" w:firstColumn="0" w:lastColumn="0" w:oddVBand="0" w:evenVBand="0" w:oddHBand="0" w:evenHBand="0" w:firstRowFirstColumn="0" w:firstRowLastColumn="0" w:lastRowFirstColumn="0" w:lastRowLastColumn="0"/>
            </w:pPr>
            <w:r>
              <w:t>Approval date</w:t>
            </w:r>
          </w:p>
        </w:tc>
      </w:tr>
      <w:tr w:rsidR="00F074E5" w:rsidTr="00F074E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Default="00F074E5">
            <w:r>
              <w:t>0.1</w:t>
            </w:r>
          </w:p>
        </w:tc>
        <w:tc>
          <w:tcPr>
            <w:tcW w:w="2207"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Default="00F074E5">
            <w:pPr>
              <w:cnfStyle w:val="000000000000" w:firstRow="0" w:lastRow="0" w:firstColumn="0" w:lastColumn="0" w:oddVBand="0" w:evenVBand="0" w:oddHBand="0" w:evenHBand="0" w:firstRowFirstColumn="0" w:firstRowLastColumn="0" w:lastRowFirstColumn="0" w:lastRowLastColumn="0"/>
            </w:pPr>
            <w:r>
              <w:t>Workshop Group</w:t>
            </w:r>
          </w:p>
        </w:tc>
        <w:tc>
          <w:tcPr>
            <w:tcW w:w="2079"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Default="00F074E5">
            <w:pPr>
              <w:cnfStyle w:val="000000000000" w:firstRow="0" w:lastRow="0" w:firstColumn="0" w:lastColumn="0" w:oddVBand="0" w:evenVBand="0" w:oddHBand="0" w:evenHBand="0" w:firstRowFirstColumn="0" w:firstRowLastColumn="0" w:lastRowFirstColumn="0" w:lastRowLastColumn="0"/>
            </w:pPr>
            <w:r>
              <w:t>-</w:t>
            </w:r>
          </w:p>
        </w:tc>
        <w:tc>
          <w:tcPr>
            <w:tcW w:w="2165" w:type="dxa"/>
            <w:tcBorders>
              <w:top w:val="single" w:sz="4" w:space="0" w:color="auto"/>
              <w:left w:val="nil"/>
              <w:bottom w:val="single" w:sz="4" w:space="0" w:color="auto"/>
              <w:right w:val="nil"/>
            </w:tcBorders>
            <w:tcMar>
              <w:top w:w="57" w:type="dxa"/>
              <w:left w:w="113" w:type="dxa"/>
              <w:bottom w:w="113" w:type="dxa"/>
              <w:right w:w="108" w:type="dxa"/>
            </w:tcMar>
            <w:hideMark/>
          </w:tcPr>
          <w:p w:rsidR="00F074E5" w:rsidRDefault="00F074E5">
            <w:pPr>
              <w:cnfStyle w:val="000000000000" w:firstRow="0" w:lastRow="0" w:firstColumn="0" w:lastColumn="0" w:oddVBand="0" w:evenVBand="0" w:oddHBand="0" w:evenHBand="0" w:firstRowFirstColumn="0" w:firstRowLastColumn="0" w:lastRowFirstColumn="0" w:lastRowLastColumn="0"/>
            </w:pPr>
            <w:r>
              <w:t>-</w:t>
            </w:r>
          </w:p>
        </w:tc>
      </w:tr>
      <w:tr w:rsidR="007C058C" w:rsidTr="00F074E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72" w:type="dxa"/>
            <w:tcBorders>
              <w:top w:val="single" w:sz="4" w:space="0" w:color="auto"/>
              <w:left w:val="nil"/>
              <w:bottom w:val="single" w:sz="4" w:space="0" w:color="auto"/>
              <w:right w:val="nil"/>
            </w:tcBorders>
            <w:tcMar>
              <w:top w:w="57" w:type="dxa"/>
              <w:left w:w="113" w:type="dxa"/>
              <w:bottom w:w="113" w:type="dxa"/>
              <w:right w:w="108" w:type="dxa"/>
            </w:tcMar>
          </w:tcPr>
          <w:p w:rsidR="007C058C" w:rsidRDefault="007C058C" w:rsidP="007C058C">
            <w:bookmarkStart w:id="12" w:name="_GoBack" w:colFirst="0" w:colLast="0"/>
            <w:r>
              <w:t>1.0</w:t>
            </w:r>
          </w:p>
        </w:tc>
        <w:tc>
          <w:tcPr>
            <w:tcW w:w="2207" w:type="dxa"/>
            <w:tcBorders>
              <w:top w:val="single" w:sz="4" w:space="0" w:color="auto"/>
              <w:left w:val="nil"/>
              <w:bottom w:val="single" w:sz="4" w:space="0" w:color="auto"/>
              <w:right w:val="nil"/>
            </w:tcBorders>
            <w:tcMar>
              <w:top w:w="57" w:type="dxa"/>
              <w:left w:w="113" w:type="dxa"/>
              <w:bottom w:w="113" w:type="dxa"/>
              <w:right w:w="108" w:type="dxa"/>
            </w:tcMar>
          </w:tcPr>
          <w:p w:rsidR="007C058C" w:rsidRDefault="007C058C" w:rsidP="007C058C">
            <w:pPr>
              <w:cnfStyle w:val="000000000000" w:firstRow="0" w:lastRow="0" w:firstColumn="0" w:lastColumn="0" w:oddVBand="0" w:evenVBand="0" w:oddHBand="0" w:evenHBand="0" w:firstRowFirstColumn="0" w:firstRowLastColumn="0" w:lastRowFirstColumn="0" w:lastRowLastColumn="0"/>
            </w:pPr>
          </w:p>
        </w:tc>
        <w:tc>
          <w:tcPr>
            <w:tcW w:w="2079" w:type="dxa"/>
            <w:tcBorders>
              <w:top w:val="single" w:sz="4" w:space="0" w:color="auto"/>
              <w:left w:val="nil"/>
              <w:bottom w:val="single" w:sz="4" w:space="0" w:color="auto"/>
              <w:right w:val="nil"/>
            </w:tcBorders>
            <w:tcMar>
              <w:top w:w="57" w:type="dxa"/>
              <w:left w:w="113" w:type="dxa"/>
              <w:bottom w:w="113" w:type="dxa"/>
              <w:right w:w="108" w:type="dxa"/>
            </w:tcMar>
          </w:tcPr>
          <w:p w:rsidR="007C058C" w:rsidRDefault="007C058C" w:rsidP="007C058C">
            <w:pPr>
              <w:cnfStyle w:val="000000000000" w:firstRow="0" w:lastRow="0" w:firstColumn="0" w:lastColumn="0" w:oddVBand="0" w:evenVBand="0" w:oddHBand="0" w:evenHBand="0" w:firstRowFirstColumn="0" w:firstRowLastColumn="0" w:lastRowFirstColumn="0" w:lastRowLastColumn="0"/>
            </w:pPr>
            <w:r>
              <w:t>John Leary</w:t>
            </w:r>
          </w:p>
        </w:tc>
        <w:tc>
          <w:tcPr>
            <w:tcW w:w="2165" w:type="dxa"/>
            <w:tcBorders>
              <w:top w:val="single" w:sz="4" w:space="0" w:color="auto"/>
              <w:left w:val="nil"/>
              <w:bottom w:val="single" w:sz="4" w:space="0" w:color="auto"/>
              <w:right w:val="nil"/>
            </w:tcBorders>
            <w:tcMar>
              <w:top w:w="57" w:type="dxa"/>
              <w:left w:w="113" w:type="dxa"/>
              <w:bottom w:w="113" w:type="dxa"/>
              <w:right w:w="108" w:type="dxa"/>
            </w:tcMar>
          </w:tcPr>
          <w:p w:rsidR="007C058C" w:rsidRDefault="007C058C" w:rsidP="007C058C">
            <w:pPr>
              <w:cnfStyle w:val="000000000000" w:firstRow="0" w:lastRow="0" w:firstColumn="0" w:lastColumn="0" w:oddVBand="0" w:evenVBand="0" w:oddHBand="0" w:evenHBand="0" w:firstRowFirstColumn="0" w:firstRowLastColumn="0" w:lastRowFirstColumn="0" w:lastRowLastColumn="0"/>
            </w:pPr>
            <w:r>
              <w:t>12/08/2015</w:t>
            </w:r>
          </w:p>
        </w:tc>
      </w:tr>
    </w:tbl>
    <w:bookmarkEnd w:id="12"/>
    <w:p w:rsidR="0078262D" w:rsidRDefault="000B4AD7" w:rsidP="000B4AD7">
      <w:pPr>
        <w:pStyle w:val="Heading1"/>
      </w:pPr>
      <w:r>
        <w:t>Next PRocess review</w:t>
      </w:r>
      <w:bookmarkEnd w:id="11"/>
    </w:p>
    <w:p w:rsidR="0078262D" w:rsidRPr="000B4AD7" w:rsidRDefault="000B4AD7" w:rsidP="00B41450">
      <w:r>
        <w:t>The next Process Review is scheduled for [</w:t>
      </w:r>
      <w:r>
        <w:rPr>
          <w:b/>
          <w:i/>
        </w:rPr>
        <w:t>ENTER DATE</w:t>
      </w:r>
      <w:r>
        <w:t>]</w:t>
      </w:r>
    </w:p>
    <w:p w:rsidR="0078262D" w:rsidRDefault="0078262D" w:rsidP="00B41450"/>
    <w:p w:rsidR="00982CB7" w:rsidRDefault="00982CB7">
      <w:r>
        <w:br w:type="page"/>
      </w:r>
    </w:p>
    <w:p w:rsidR="00982CB7" w:rsidRDefault="00982CB7" w:rsidP="00982CB7">
      <w:pPr>
        <w:pStyle w:val="Heading1"/>
      </w:pPr>
      <w:bookmarkStart w:id="13" w:name="_Toc421016219"/>
      <w:r>
        <w:t>Appendix 1</w:t>
      </w:r>
      <w:bookmarkEnd w:id="13"/>
    </w:p>
    <w:p w:rsidR="00982CB7" w:rsidRDefault="000B4AD7" w:rsidP="000B4AD7">
      <w:pPr>
        <w:pStyle w:val="Heading2"/>
      </w:pPr>
      <w:bookmarkStart w:id="14" w:name="_Toc421016220"/>
      <w:r>
        <w:t>Service Improvement Plan</w:t>
      </w:r>
      <w:bookmarkEnd w:id="14"/>
    </w:p>
    <w:p w:rsidR="000B4AD7" w:rsidRDefault="000B4AD7" w:rsidP="000B4AD7">
      <w:pPr>
        <w:rPr>
          <w:i/>
          <w:lang w:eastAsia="en-US"/>
        </w:rPr>
      </w:pPr>
      <w:r>
        <w:rPr>
          <w:i/>
          <w:lang w:eastAsia="en-US"/>
        </w:rPr>
        <w:t>Include a link to the Service Improvement Plan for this Process.</w:t>
      </w:r>
    </w:p>
    <w:p w:rsidR="000B4AD7" w:rsidRDefault="000B4AD7" w:rsidP="000B4AD7">
      <w:pPr>
        <w:rPr>
          <w:lang w:eastAsia="en-US"/>
        </w:rPr>
      </w:pPr>
      <w:r>
        <w:rPr>
          <w:lang w:eastAsia="en-US"/>
        </w:rPr>
        <w:t>The following link will take you to the current Service Improvement Plan:</w:t>
      </w:r>
    </w:p>
    <w:p w:rsidR="000B4AD7" w:rsidRDefault="000B4AD7" w:rsidP="000B4AD7">
      <w:pPr>
        <w:rPr>
          <w:lang w:eastAsia="en-US"/>
        </w:rPr>
      </w:pPr>
    </w:p>
    <w:p w:rsidR="000B4AD7" w:rsidRDefault="000B4AD7" w:rsidP="000B4AD7">
      <w:pPr>
        <w:rPr>
          <w:lang w:eastAsia="en-US"/>
        </w:rPr>
      </w:pPr>
      <w:r>
        <w:rPr>
          <w:lang w:eastAsia="en-US"/>
        </w:rPr>
        <w:t>[</w:t>
      </w:r>
      <w:r>
        <w:rPr>
          <w:b/>
          <w:i/>
          <w:lang w:eastAsia="en-US"/>
        </w:rPr>
        <w:t>ENTER LINK HERE</w:t>
      </w:r>
      <w:r>
        <w:rPr>
          <w:lang w:eastAsia="en-US"/>
        </w:rPr>
        <w:t>]</w:t>
      </w:r>
    </w:p>
    <w:p w:rsidR="000B4AD7" w:rsidRDefault="000B4AD7" w:rsidP="000B4AD7">
      <w:pPr>
        <w:rPr>
          <w:lang w:eastAsia="en-US"/>
        </w:rPr>
      </w:pPr>
    </w:p>
    <w:p w:rsidR="00771609" w:rsidRDefault="00771609">
      <w:pPr>
        <w:rPr>
          <w:lang w:eastAsia="en-US"/>
        </w:rPr>
        <w:sectPr w:rsidR="00771609" w:rsidSect="005352FB">
          <w:headerReference w:type="default" r:id="rId13"/>
          <w:footerReference w:type="default" r:id="rId14"/>
          <w:headerReference w:type="first" r:id="rId15"/>
          <w:footerReference w:type="first" r:id="rId16"/>
          <w:type w:val="continuous"/>
          <w:pgSz w:w="11899" w:h="16838"/>
          <w:pgMar w:top="1134" w:right="851" w:bottom="1134" w:left="1701" w:header="567" w:footer="567" w:gutter="0"/>
          <w:cols w:space="709"/>
          <w:titlePg/>
        </w:sectPr>
      </w:pPr>
    </w:p>
    <w:p w:rsidR="000B4AD7" w:rsidRDefault="000B4AD7">
      <w:pPr>
        <w:rPr>
          <w:lang w:eastAsia="en-US"/>
        </w:rPr>
      </w:pPr>
    </w:p>
    <w:p w:rsidR="000B4AD7" w:rsidRDefault="000B4AD7" w:rsidP="000B4AD7">
      <w:pPr>
        <w:pStyle w:val="Heading1"/>
      </w:pPr>
      <w:bookmarkStart w:id="15" w:name="_Toc421016221"/>
      <w:r>
        <w:t>Appendix 2</w:t>
      </w:r>
      <w:bookmarkEnd w:id="15"/>
    </w:p>
    <w:p w:rsidR="000B4AD7" w:rsidRDefault="000B4AD7" w:rsidP="000B4AD7">
      <w:pPr>
        <w:pStyle w:val="Heading2"/>
      </w:pPr>
      <w:bookmarkStart w:id="16" w:name="_Toc421016222"/>
      <w:r>
        <w:t>RACI Chart</w:t>
      </w:r>
      <w:bookmarkEnd w:id="16"/>
    </w:p>
    <w:p w:rsidR="000B4AD7" w:rsidRDefault="000B4AD7" w:rsidP="000B4AD7">
      <w:pPr>
        <w:rPr>
          <w:i/>
          <w:lang w:eastAsia="en-US"/>
        </w:rPr>
      </w:pP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964"/>
        <w:gridCol w:w="1087"/>
        <w:gridCol w:w="716"/>
        <w:gridCol w:w="1057"/>
        <w:gridCol w:w="1021"/>
        <w:gridCol w:w="1325"/>
        <w:gridCol w:w="1113"/>
      </w:tblGrid>
      <w:tr w:rsidR="00A425AB" w:rsidRPr="00A425AB" w:rsidTr="00A425AB">
        <w:trPr>
          <w:trHeight w:val="300"/>
          <w:jc w:val="center"/>
        </w:trPr>
        <w:tc>
          <w:tcPr>
            <w:tcW w:w="1493" w:type="dxa"/>
            <w:shd w:val="clear" w:color="auto" w:fill="auto"/>
            <w:noWrap/>
            <w:vAlign w:val="bottom"/>
          </w:tcPr>
          <w:p w:rsidR="00A425AB" w:rsidRPr="00A425AB" w:rsidRDefault="00A425AB" w:rsidP="00A425AB">
            <w:pPr>
              <w:spacing w:before="0" w:line="240" w:lineRule="auto"/>
              <w:rPr>
                <w:rFonts w:ascii="Calibri" w:hAnsi="Calibri"/>
                <w:color w:val="000000"/>
              </w:rPr>
            </w:pPr>
            <w:r w:rsidRPr="00A425AB">
              <w:rPr>
                <w:rFonts w:ascii="Calibri" w:hAnsi="Calibri"/>
                <w:color w:val="000000"/>
              </w:rPr>
              <w:t>Activity</w:t>
            </w:r>
          </w:p>
        </w:tc>
        <w:tc>
          <w:tcPr>
            <w:tcW w:w="964" w:type="dxa"/>
            <w:shd w:val="clear" w:color="auto" w:fill="auto"/>
            <w:noWrap/>
            <w:vAlign w:val="center"/>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xml:space="preserve">Process Owner </w:t>
            </w:r>
          </w:p>
        </w:tc>
        <w:tc>
          <w:tcPr>
            <w:tcW w:w="1087" w:type="dxa"/>
            <w:shd w:val="clear" w:color="auto" w:fill="auto"/>
            <w:noWrap/>
            <w:vAlign w:val="center"/>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Customer</w:t>
            </w:r>
          </w:p>
        </w:tc>
        <w:tc>
          <w:tcPr>
            <w:tcW w:w="716" w:type="dxa"/>
            <w:shd w:val="clear" w:color="auto" w:fill="auto"/>
            <w:noWrap/>
            <w:vAlign w:val="center"/>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Users</w:t>
            </w:r>
          </w:p>
        </w:tc>
        <w:tc>
          <w:tcPr>
            <w:tcW w:w="1057" w:type="dxa"/>
            <w:shd w:val="clear" w:color="auto" w:fill="auto"/>
            <w:noWrap/>
            <w:vAlign w:val="center"/>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Technical Service Owner</w:t>
            </w:r>
          </w:p>
        </w:tc>
        <w:tc>
          <w:tcPr>
            <w:tcW w:w="1021" w:type="dxa"/>
            <w:shd w:val="clear" w:color="auto" w:fill="auto"/>
            <w:noWrap/>
            <w:vAlign w:val="center"/>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Service Level Manager</w:t>
            </w:r>
          </w:p>
        </w:tc>
        <w:tc>
          <w:tcPr>
            <w:tcW w:w="1325" w:type="dxa"/>
            <w:shd w:val="clear" w:color="auto" w:fill="auto"/>
            <w:noWrap/>
            <w:vAlign w:val="center"/>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Business Relationship Manager</w:t>
            </w:r>
          </w:p>
        </w:tc>
        <w:tc>
          <w:tcPr>
            <w:tcW w:w="1113" w:type="dxa"/>
            <w:shd w:val="clear" w:color="auto" w:fill="auto"/>
            <w:noWrap/>
            <w:vAlign w:val="center"/>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Service Catalogue Manager</w:t>
            </w:r>
          </w:p>
        </w:tc>
      </w:tr>
      <w:tr w:rsidR="00A425AB" w:rsidRPr="00A425AB" w:rsidTr="00A425AB">
        <w:trPr>
          <w:trHeight w:val="300"/>
          <w:jc w:val="center"/>
        </w:trPr>
        <w:tc>
          <w:tcPr>
            <w:tcW w:w="1493" w:type="dxa"/>
            <w:shd w:val="clear" w:color="auto" w:fill="auto"/>
            <w:noWrap/>
            <w:vAlign w:val="bottom"/>
            <w:hideMark/>
          </w:tcPr>
          <w:p w:rsidR="00A425AB" w:rsidRPr="00A425AB" w:rsidRDefault="00A425AB" w:rsidP="00A425AB">
            <w:pPr>
              <w:spacing w:before="0" w:line="240" w:lineRule="auto"/>
              <w:rPr>
                <w:rFonts w:ascii="Calibri" w:hAnsi="Calibri"/>
                <w:color w:val="000000"/>
              </w:rPr>
            </w:pPr>
            <w:r w:rsidRPr="00A425AB">
              <w:rPr>
                <w:rFonts w:ascii="Calibri" w:hAnsi="Calibri"/>
                <w:color w:val="000000"/>
              </w:rPr>
              <w:t>Service Catalogue Support</w:t>
            </w:r>
          </w:p>
        </w:tc>
        <w:tc>
          <w:tcPr>
            <w:tcW w:w="964"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A</w:t>
            </w:r>
          </w:p>
        </w:tc>
        <w:tc>
          <w:tcPr>
            <w:tcW w:w="108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I</w:t>
            </w:r>
          </w:p>
        </w:tc>
        <w:tc>
          <w:tcPr>
            <w:tcW w:w="716"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I</w:t>
            </w:r>
          </w:p>
        </w:tc>
        <w:tc>
          <w:tcPr>
            <w:tcW w:w="105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I</w:t>
            </w:r>
          </w:p>
        </w:tc>
        <w:tc>
          <w:tcPr>
            <w:tcW w:w="1021"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I</w:t>
            </w:r>
          </w:p>
        </w:tc>
        <w:tc>
          <w:tcPr>
            <w:tcW w:w="1325"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I</w:t>
            </w:r>
          </w:p>
        </w:tc>
        <w:tc>
          <w:tcPr>
            <w:tcW w:w="1113"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R</w:t>
            </w:r>
          </w:p>
        </w:tc>
      </w:tr>
      <w:tr w:rsidR="00A425AB" w:rsidRPr="00A425AB" w:rsidTr="00A425AB">
        <w:trPr>
          <w:trHeight w:val="300"/>
          <w:jc w:val="center"/>
        </w:trPr>
        <w:tc>
          <w:tcPr>
            <w:tcW w:w="1493" w:type="dxa"/>
            <w:shd w:val="clear" w:color="auto" w:fill="auto"/>
            <w:noWrap/>
            <w:vAlign w:val="bottom"/>
            <w:hideMark/>
          </w:tcPr>
          <w:p w:rsidR="00A425AB" w:rsidRPr="00A425AB" w:rsidRDefault="00A425AB" w:rsidP="00A425AB">
            <w:pPr>
              <w:spacing w:before="0" w:line="240" w:lineRule="auto"/>
              <w:rPr>
                <w:rFonts w:ascii="Calibri" w:hAnsi="Calibri"/>
                <w:color w:val="000000"/>
              </w:rPr>
            </w:pPr>
            <w:r w:rsidRPr="00A425AB">
              <w:rPr>
                <w:rFonts w:ascii="Calibri" w:hAnsi="Calibri"/>
                <w:color w:val="000000"/>
              </w:rPr>
              <w:t>Service Catalogue Review</w:t>
            </w:r>
          </w:p>
        </w:tc>
        <w:tc>
          <w:tcPr>
            <w:tcW w:w="964"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A</w:t>
            </w:r>
          </w:p>
        </w:tc>
        <w:tc>
          <w:tcPr>
            <w:tcW w:w="108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C</w:t>
            </w:r>
          </w:p>
        </w:tc>
        <w:tc>
          <w:tcPr>
            <w:tcW w:w="716"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05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C</w:t>
            </w:r>
          </w:p>
        </w:tc>
        <w:tc>
          <w:tcPr>
            <w:tcW w:w="1021"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C</w:t>
            </w:r>
          </w:p>
        </w:tc>
        <w:tc>
          <w:tcPr>
            <w:tcW w:w="1325"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C</w:t>
            </w:r>
          </w:p>
        </w:tc>
        <w:tc>
          <w:tcPr>
            <w:tcW w:w="1113"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R</w:t>
            </w:r>
          </w:p>
        </w:tc>
      </w:tr>
      <w:tr w:rsidR="00A425AB" w:rsidRPr="00A425AB" w:rsidTr="00A425AB">
        <w:trPr>
          <w:trHeight w:val="300"/>
          <w:jc w:val="center"/>
        </w:trPr>
        <w:tc>
          <w:tcPr>
            <w:tcW w:w="1493" w:type="dxa"/>
            <w:shd w:val="clear" w:color="auto" w:fill="auto"/>
            <w:noWrap/>
            <w:vAlign w:val="bottom"/>
            <w:hideMark/>
          </w:tcPr>
          <w:p w:rsidR="00A425AB" w:rsidRPr="00A425AB" w:rsidRDefault="00A425AB" w:rsidP="00A425AB">
            <w:pPr>
              <w:spacing w:before="0" w:line="240" w:lineRule="auto"/>
              <w:rPr>
                <w:rFonts w:ascii="Calibri" w:hAnsi="Calibri"/>
                <w:color w:val="000000"/>
              </w:rPr>
            </w:pPr>
            <w:r w:rsidRPr="00A425AB">
              <w:rPr>
                <w:rFonts w:ascii="Calibri" w:hAnsi="Calibri"/>
                <w:color w:val="000000"/>
              </w:rPr>
              <w:t>Identification of New/Changed Services</w:t>
            </w:r>
          </w:p>
        </w:tc>
        <w:tc>
          <w:tcPr>
            <w:tcW w:w="964"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A</w:t>
            </w:r>
          </w:p>
        </w:tc>
        <w:tc>
          <w:tcPr>
            <w:tcW w:w="108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C</w:t>
            </w:r>
          </w:p>
        </w:tc>
        <w:tc>
          <w:tcPr>
            <w:tcW w:w="716"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05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C</w:t>
            </w:r>
          </w:p>
        </w:tc>
        <w:tc>
          <w:tcPr>
            <w:tcW w:w="1021"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I</w:t>
            </w:r>
          </w:p>
        </w:tc>
        <w:tc>
          <w:tcPr>
            <w:tcW w:w="1325"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I</w:t>
            </w:r>
          </w:p>
        </w:tc>
        <w:tc>
          <w:tcPr>
            <w:tcW w:w="1113"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R</w:t>
            </w:r>
          </w:p>
        </w:tc>
      </w:tr>
      <w:tr w:rsidR="00A425AB" w:rsidRPr="00A425AB" w:rsidTr="00A425AB">
        <w:trPr>
          <w:trHeight w:val="300"/>
          <w:jc w:val="center"/>
        </w:trPr>
        <w:tc>
          <w:tcPr>
            <w:tcW w:w="1493" w:type="dxa"/>
            <w:shd w:val="clear" w:color="auto" w:fill="auto"/>
            <w:noWrap/>
            <w:vAlign w:val="bottom"/>
            <w:hideMark/>
          </w:tcPr>
          <w:p w:rsidR="00A425AB" w:rsidRPr="00A425AB" w:rsidRDefault="00A425AB" w:rsidP="00A425AB">
            <w:pPr>
              <w:spacing w:before="0" w:line="240" w:lineRule="auto"/>
              <w:rPr>
                <w:rFonts w:ascii="Calibri" w:hAnsi="Calibri"/>
                <w:color w:val="000000"/>
              </w:rPr>
            </w:pPr>
            <w:r w:rsidRPr="00A425AB">
              <w:rPr>
                <w:rFonts w:ascii="Calibri" w:hAnsi="Calibri"/>
                <w:color w:val="000000"/>
              </w:rPr>
              <w:t>Service Package Definition</w:t>
            </w:r>
          </w:p>
        </w:tc>
        <w:tc>
          <w:tcPr>
            <w:tcW w:w="964"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A</w:t>
            </w:r>
          </w:p>
        </w:tc>
        <w:tc>
          <w:tcPr>
            <w:tcW w:w="108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716"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05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R</w:t>
            </w:r>
          </w:p>
        </w:tc>
        <w:tc>
          <w:tcPr>
            <w:tcW w:w="1021"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325"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113"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r>
      <w:tr w:rsidR="00A425AB" w:rsidRPr="00A425AB" w:rsidTr="00A425AB">
        <w:trPr>
          <w:trHeight w:val="315"/>
          <w:jc w:val="center"/>
        </w:trPr>
        <w:tc>
          <w:tcPr>
            <w:tcW w:w="1493" w:type="dxa"/>
            <w:shd w:val="clear" w:color="auto" w:fill="auto"/>
            <w:noWrap/>
            <w:vAlign w:val="bottom"/>
            <w:hideMark/>
          </w:tcPr>
          <w:p w:rsidR="00A425AB" w:rsidRPr="00A425AB" w:rsidRDefault="00A425AB" w:rsidP="00A425AB">
            <w:pPr>
              <w:spacing w:before="0" w:line="240" w:lineRule="auto"/>
              <w:rPr>
                <w:rFonts w:ascii="Calibri" w:hAnsi="Calibri"/>
                <w:color w:val="000000"/>
              </w:rPr>
            </w:pPr>
            <w:r w:rsidRPr="00A425AB">
              <w:rPr>
                <w:rFonts w:ascii="Calibri" w:hAnsi="Calibri"/>
                <w:color w:val="000000"/>
              </w:rPr>
              <w:t>Review and Publish</w:t>
            </w:r>
          </w:p>
        </w:tc>
        <w:tc>
          <w:tcPr>
            <w:tcW w:w="964"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A</w:t>
            </w:r>
          </w:p>
        </w:tc>
        <w:tc>
          <w:tcPr>
            <w:tcW w:w="108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716"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057"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021"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325"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 </w:t>
            </w:r>
          </w:p>
        </w:tc>
        <w:tc>
          <w:tcPr>
            <w:tcW w:w="1113" w:type="dxa"/>
            <w:shd w:val="clear" w:color="auto" w:fill="auto"/>
            <w:noWrap/>
            <w:vAlign w:val="center"/>
            <w:hideMark/>
          </w:tcPr>
          <w:p w:rsidR="00A425AB" w:rsidRPr="00A425AB" w:rsidRDefault="00A425AB" w:rsidP="00A425AB">
            <w:pPr>
              <w:spacing w:before="0" w:line="240" w:lineRule="auto"/>
              <w:jc w:val="center"/>
              <w:rPr>
                <w:rFonts w:ascii="Calibri" w:hAnsi="Calibri"/>
                <w:color w:val="000000"/>
              </w:rPr>
            </w:pPr>
            <w:r w:rsidRPr="00A425AB">
              <w:rPr>
                <w:rFonts w:ascii="Calibri" w:hAnsi="Calibri"/>
                <w:color w:val="000000"/>
              </w:rPr>
              <w:t>R</w:t>
            </w:r>
          </w:p>
        </w:tc>
      </w:tr>
    </w:tbl>
    <w:p w:rsidR="00521775" w:rsidRDefault="00521775" w:rsidP="000B4AD7">
      <w:pPr>
        <w:rPr>
          <w:i/>
          <w:lang w:eastAsia="en-US"/>
        </w:rPr>
      </w:pPr>
    </w:p>
    <w:p w:rsidR="00A425AB" w:rsidRDefault="00A425AB" w:rsidP="000B4AD7">
      <w:pPr>
        <w:rPr>
          <w:i/>
          <w:lang w:eastAsia="en-US"/>
        </w:rPr>
      </w:pPr>
    </w:p>
    <w:p w:rsidR="00A425AB" w:rsidRDefault="00A425AB" w:rsidP="000B4AD7">
      <w:pPr>
        <w:rPr>
          <w:i/>
          <w:lang w:eastAsia="en-US"/>
        </w:rPr>
        <w:sectPr w:rsidR="00A425AB" w:rsidSect="00771609">
          <w:headerReference w:type="first" r:id="rId17"/>
          <w:pgSz w:w="16838" w:h="11899" w:orient="landscape"/>
          <w:pgMar w:top="1701" w:right="1134" w:bottom="851" w:left="1134" w:header="567" w:footer="567" w:gutter="0"/>
          <w:cols w:space="709"/>
          <w:titlePg/>
          <w:docGrid w:linePitch="299"/>
        </w:sectPr>
      </w:pPr>
    </w:p>
    <w:p w:rsidR="000B4AD7" w:rsidRDefault="00521775" w:rsidP="00521775">
      <w:pPr>
        <w:pStyle w:val="Heading1"/>
      </w:pPr>
      <w:bookmarkStart w:id="17" w:name="_Ref426035063"/>
      <w:r>
        <w:t>Appendix 3</w:t>
      </w:r>
      <w:bookmarkEnd w:id="17"/>
    </w:p>
    <w:p w:rsidR="00521775" w:rsidRPr="00521775" w:rsidRDefault="00521775" w:rsidP="00521775">
      <w:pPr>
        <w:pStyle w:val="Heading2"/>
      </w:pPr>
      <w:r>
        <w:t>Key to Process Diagrams</w:t>
      </w:r>
    </w:p>
    <w:p w:rsidR="00521775" w:rsidRDefault="00542C52" w:rsidP="000B4AD7">
      <w:pPr>
        <w:rPr>
          <w:i/>
          <w:lang w:eastAsia="en-US"/>
        </w:rPr>
      </w:pPr>
      <w:r w:rsidRPr="00542C52">
        <w:rPr>
          <w:noProof/>
        </w:rPr>
        <w:drawing>
          <wp:anchor distT="0" distB="0" distL="114300" distR="114300" simplePos="0" relativeHeight="251668992" behindDoc="0" locked="0" layoutInCell="1" allowOverlap="1" wp14:anchorId="74C8ADE9" wp14:editId="51C4BC81">
            <wp:simplePos x="0" y="0"/>
            <wp:positionH relativeFrom="page">
              <wp:align>center</wp:align>
            </wp:positionH>
            <wp:positionV relativeFrom="paragraph">
              <wp:posOffset>415925</wp:posOffset>
            </wp:positionV>
            <wp:extent cx="4838700" cy="4495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775" w:rsidRPr="000B4AD7" w:rsidRDefault="00521775" w:rsidP="000B4AD7">
      <w:pPr>
        <w:rPr>
          <w:i/>
          <w:lang w:eastAsia="en-US"/>
        </w:rPr>
      </w:pPr>
    </w:p>
    <w:sectPr w:rsidR="00521775" w:rsidRPr="000B4AD7" w:rsidSect="00521775">
      <w:pgSz w:w="11899" w:h="16838"/>
      <w:pgMar w:top="1134" w:right="851" w:bottom="1134" w:left="1701" w:header="567" w:footer="567" w:gutter="0"/>
      <w:cols w:space="709"/>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A67" w:rsidRDefault="00D55A67">
      <w:r>
        <w:separator/>
      </w:r>
    </w:p>
  </w:endnote>
  <w:endnote w:type="continuationSeparator" w:id="0">
    <w:p w:rsidR="00D55A67" w:rsidRDefault="00D55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0AF" w:usb1="5000205B" w:usb2="00000000" w:usb3="00000000" w:csb0="00000093" w:csb1="00000000"/>
    <w:embedRegular r:id="rId1" w:fontKey="{99EA4271-0920-42A9-95BD-D2C7C527A99A}"/>
    <w:embedBold r:id="rId2" w:fontKey="{9F15E392-ED2C-4E94-8C2F-CA41862A2A9D}"/>
    <w:embedItalic r:id="rId3" w:fontKey="{FE9A0528-F4FB-4A5B-988E-F60189C9EA5D}"/>
    <w:embedBoldItalic r:id="rId4" w:fontKey="{CB9CB738-9CE9-47A6-9E05-9AF313DEF664}"/>
  </w:font>
  <w:font w:name="Effra">
    <w:altName w:val="Trebuchet MS"/>
    <w:charset w:val="00"/>
    <w:family w:val="swiss"/>
    <w:pitch w:val="variable"/>
    <w:sig w:usb0="00000001" w:usb1="5000205B" w:usb2="00000000" w:usb3="00000000" w:csb0="00000093" w:csb1="00000000"/>
    <w:embedRegular r:id="rId5" w:fontKey="{C18267F7-7601-4E4D-A317-D423D9DBC314}"/>
    <w:embedBold r:id="rId6" w:fontKey="{A87CFB06-B90B-4A83-B15A-EA79339369F2}"/>
  </w:font>
  <w:font w:name="Agency FB">
    <w:panose1 w:val="020B0503020202020204"/>
    <w:charset w:val="00"/>
    <w:family w:val="swiss"/>
    <w:pitch w:val="variable"/>
    <w:sig w:usb0="00000003" w:usb1="00000000" w:usb2="00000000" w:usb3="00000000" w:csb0="00000001" w:csb1="00000000"/>
    <w:embedBold r:id="rId7" w:fontKey="{5975DBBF-E875-4AA9-8377-6EC84F4376F9}"/>
  </w:font>
  <w:font w:name="Tahoma">
    <w:panose1 w:val="020B0604030504040204"/>
    <w:charset w:val="00"/>
    <w:family w:val="swiss"/>
    <w:pitch w:val="variable"/>
    <w:sig w:usb0="E1002EFF" w:usb1="C000605B" w:usb2="00000029" w:usb3="00000000" w:csb0="000101FF" w:csb1="00000000"/>
    <w:embedRegular r:id="rId8" w:fontKey="{854DDC48-D0C9-48C3-8558-60A1D7EE68B9}"/>
  </w:font>
  <w:font w:name="Cambria">
    <w:panose1 w:val="02040503050406030204"/>
    <w:charset w:val="00"/>
    <w:family w:val="roman"/>
    <w:pitch w:val="variable"/>
    <w:sig w:usb0="E00002FF" w:usb1="400004FF" w:usb2="00000000" w:usb3="00000000" w:csb0="0000019F" w:csb1="00000000"/>
    <w:embedRegular r:id="rId9" w:fontKey="{440028F7-2F6F-46B3-AE8C-8E01A0CECEB4}"/>
  </w:font>
  <w:font w:name="Calibri">
    <w:panose1 w:val="020F0502020204030204"/>
    <w:charset w:val="00"/>
    <w:family w:val="swiss"/>
    <w:pitch w:val="variable"/>
    <w:sig w:usb0="E00002FF" w:usb1="4000ACFF" w:usb2="00000001" w:usb3="00000000" w:csb0="0000019F" w:csb1="00000000"/>
    <w:embedRegular r:id="rId10" w:fontKey="{616FF340-78F4-41F6-BCB7-095DD99B2936}"/>
    <w:embedBold r:id="rId11" w:fontKey="{4127B631-D92C-4FA4-8C48-8A2140A8C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9CC" w:rsidRDefault="005D29CC" w:rsidP="00F071C1">
    <w:pPr>
      <w:pStyle w:val="Header"/>
    </w:pPr>
    <w:r>
      <w:t xml:space="preserve">©University of Reading </w:t>
    </w:r>
    <w:r>
      <w:fldChar w:fldCharType="begin"/>
    </w:r>
    <w:r>
      <w:instrText xml:space="preserve"> DATE  \@ "YYYY"  \* MERGEFORMAT </w:instrText>
    </w:r>
    <w:r>
      <w:fldChar w:fldCharType="separate"/>
    </w:r>
    <w:r w:rsidR="007C058C">
      <w:rPr>
        <w:noProof/>
      </w:rPr>
      <w:t>2015</w:t>
    </w:r>
    <w:r>
      <w:fldChar w:fldCharType="end"/>
    </w:r>
    <w:r>
      <w:tab/>
    </w:r>
    <w:r>
      <w:fldChar w:fldCharType="begin"/>
    </w:r>
    <w:r>
      <w:instrText xml:space="preserve"> DATE  \@ "dddd, dd MMMM yyyy" </w:instrText>
    </w:r>
    <w:r>
      <w:fldChar w:fldCharType="separate"/>
    </w:r>
    <w:r w:rsidR="007C058C">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C058C">
      <w:rPr>
        <w:b/>
        <w:noProof/>
      </w:rPr>
      <w:t>11</w:t>
    </w:r>
    <w:r w:rsidRPr="007A6817">
      <w:rPr>
        <w:b/>
      </w:rPr>
      <w:fldChar w:fldCharType="end"/>
    </w:r>
  </w:p>
  <w:p w:rsidR="005D29CC" w:rsidRDefault="005D29CC"/>
  <w:p w:rsidR="005D29CC" w:rsidRDefault="005D29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9CC" w:rsidRDefault="005D29CC" w:rsidP="0011339D">
    <w:pPr>
      <w:pStyle w:val="Header"/>
    </w:pPr>
    <w:r>
      <w:t xml:space="preserve">©University of Reading </w:t>
    </w:r>
    <w:r>
      <w:fldChar w:fldCharType="begin"/>
    </w:r>
    <w:r>
      <w:instrText xml:space="preserve"> DATE  \@ "YYYY"  \* MERGEFORMAT </w:instrText>
    </w:r>
    <w:r>
      <w:fldChar w:fldCharType="separate"/>
    </w:r>
    <w:r w:rsidR="007C058C">
      <w:rPr>
        <w:noProof/>
      </w:rPr>
      <w:t>2015</w:t>
    </w:r>
    <w:r>
      <w:fldChar w:fldCharType="end"/>
    </w:r>
    <w:r>
      <w:tab/>
    </w:r>
    <w:r>
      <w:fldChar w:fldCharType="begin"/>
    </w:r>
    <w:r>
      <w:instrText xml:space="preserve"> DATE  \@ "dddd d MMMM yyyy" </w:instrText>
    </w:r>
    <w:r>
      <w:fldChar w:fldCharType="separate"/>
    </w:r>
    <w:r w:rsidR="007C058C">
      <w:rPr>
        <w:noProof/>
      </w:rPr>
      <w:t>Wednesday 12 August 2015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C058C">
      <w:rPr>
        <w:b/>
        <w:noProof/>
      </w:rPr>
      <w:t>14</w:t>
    </w:r>
    <w:r w:rsidRPr="007A6817">
      <w:rPr>
        <w:b/>
      </w:rPr>
      <w:fldChar w:fldCharType="end"/>
    </w:r>
  </w:p>
  <w:p w:rsidR="005D29CC" w:rsidRDefault="005D29CC"/>
  <w:p w:rsidR="005D29CC" w:rsidRDefault="005D29CC"/>
  <w:p w:rsidR="005D29CC" w:rsidRDefault="005D29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A67" w:rsidRDefault="00D55A67">
      <w:r>
        <w:separator/>
      </w:r>
    </w:p>
  </w:footnote>
  <w:footnote w:type="continuationSeparator" w:id="0">
    <w:p w:rsidR="00D55A67" w:rsidRDefault="00D55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9CC" w:rsidRDefault="009E1826" w:rsidP="00F071C1">
    <w:pPr>
      <w:pStyle w:val="Header"/>
      <w:tabs>
        <w:tab w:val="left" w:pos="2355"/>
      </w:tabs>
    </w:pPr>
    <w:fldSimple w:instr=" TITLE  ">
      <w:r w:rsidR="005D29CC">
        <w:t>Rdg Document Template</w:t>
      </w:r>
    </w:fldSimple>
    <w:r w:rsidR="005D29CC">
      <w:tab/>
    </w:r>
    <w:r w:rsidR="005D29CC">
      <w:tab/>
    </w:r>
    <w:r w:rsidR="005D29CC">
      <w:tab/>
      <w:t>Section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9CC" w:rsidRDefault="009E1826" w:rsidP="0011339D">
    <w:pPr>
      <w:pStyle w:val="Header"/>
    </w:pPr>
    <w:fldSimple w:instr=" AUTHOR ">
      <w:r w:rsidR="005D29CC">
        <w:rPr>
          <w:noProof/>
        </w:rPr>
        <w:t>James Charles Lloyd</w:t>
      </w:r>
    </w:fldSimple>
    <w:r w:rsidR="005D29CC">
      <w:tab/>
    </w:r>
    <w:r w:rsidR="005D29CC">
      <w:tab/>
      <w:t>Section name</w:t>
    </w:r>
  </w:p>
  <w:p w:rsidR="005D29CC" w:rsidRDefault="005D29CC">
    <w:pPr>
      <w:pStyle w:val="Header"/>
    </w:pPr>
  </w:p>
  <w:p w:rsidR="005D29CC" w:rsidRDefault="005D29CC">
    <w:pPr>
      <w:pStyle w:val="Header"/>
    </w:pPr>
  </w:p>
  <w:p w:rsidR="005D29CC" w:rsidRDefault="005D29CC">
    <w:pPr>
      <w:pStyle w:val="Header"/>
    </w:pPr>
  </w:p>
  <w:p w:rsidR="005D29CC" w:rsidRDefault="005D29CC">
    <w:pPr>
      <w:pStyle w:val="Header"/>
    </w:pPr>
  </w:p>
  <w:p w:rsidR="005D29CC" w:rsidRDefault="005D29CC">
    <w:pPr>
      <w:pStyle w:val="Header"/>
    </w:pPr>
  </w:p>
  <w:p w:rsidR="005D29CC" w:rsidRDefault="005D29CC">
    <w:pPr>
      <w:pStyle w:val="Header"/>
    </w:pPr>
  </w:p>
  <w:p w:rsidR="005D29CC" w:rsidRDefault="005D29CC">
    <w:pPr>
      <w:pStyle w:val="Header"/>
    </w:pPr>
  </w:p>
  <w:p w:rsidR="005D29CC" w:rsidRDefault="005D29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609" w:rsidRDefault="009E1826">
    <w:pPr>
      <w:pStyle w:val="Header"/>
    </w:pPr>
    <w:fldSimple w:instr=" AUTHOR ">
      <w:r w:rsidR="00771609">
        <w:rPr>
          <w:noProof/>
        </w:rPr>
        <w:t>James Charles Lloyd</w:t>
      </w:r>
    </w:fldSimple>
    <w:r w:rsidR="00771609">
      <w:tab/>
    </w:r>
    <w:r w:rsidR="00771609">
      <w:tab/>
      <w:t>Section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C084E"/>
    <w:multiLevelType w:val="hybridMultilevel"/>
    <w:tmpl w:val="8E864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562AC0"/>
    <w:multiLevelType w:val="hybridMultilevel"/>
    <w:tmpl w:val="91921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1170E8"/>
    <w:multiLevelType w:val="hybridMultilevel"/>
    <w:tmpl w:val="95DA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8756D51"/>
    <w:multiLevelType w:val="hybridMultilevel"/>
    <w:tmpl w:val="F57AE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1139D8"/>
    <w:multiLevelType w:val="hybridMultilevel"/>
    <w:tmpl w:val="9F54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503839"/>
    <w:multiLevelType w:val="hybridMultilevel"/>
    <w:tmpl w:val="671E62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8F0989"/>
    <w:multiLevelType w:val="hybridMultilevel"/>
    <w:tmpl w:val="8D92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A94C0C"/>
    <w:multiLevelType w:val="hybridMultilevel"/>
    <w:tmpl w:val="3DBE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D60797"/>
    <w:multiLevelType w:val="hybridMultilevel"/>
    <w:tmpl w:val="D9DA3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837FFE"/>
    <w:multiLevelType w:val="multilevel"/>
    <w:tmpl w:val="B5724D36"/>
    <w:numStyleLink w:val="StyleBulleted"/>
  </w:abstractNum>
  <w:abstractNum w:abstractNumId="25" w15:restartNumberingAfterBreak="0">
    <w:nsid w:val="2DEB431F"/>
    <w:multiLevelType w:val="hybridMultilevel"/>
    <w:tmpl w:val="8E00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1E1637"/>
    <w:multiLevelType w:val="hybridMultilevel"/>
    <w:tmpl w:val="C066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7A5595"/>
    <w:multiLevelType w:val="hybridMultilevel"/>
    <w:tmpl w:val="DB8E61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D84016"/>
    <w:multiLevelType w:val="hybridMultilevel"/>
    <w:tmpl w:val="04B84F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141A33"/>
    <w:multiLevelType w:val="hybridMultilevel"/>
    <w:tmpl w:val="A61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A253D3"/>
    <w:multiLevelType w:val="hybridMultilevel"/>
    <w:tmpl w:val="1574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AA1964"/>
    <w:multiLevelType w:val="multilevel"/>
    <w:tmpl w:val="B5724D36"/>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9A53AC"/>
    <w:multiLevelType w:val="hybridMultilevel"/>
    <w:tmpl w:val="6BCCCB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DF5076"/>
    <w:multiLevelType w:val="multilevel"/>
    <w:tmpl w:val="EA66F410"/>
    <w:lvl w:ilvl="0">
      <w:start w:val="1"/>
      <w:numFmt w:val="bullet"/>
      <w:lvlText w:val=""/>
      <w:lvlJc w:val="left"/>
      <w:pPr>
        <w:tabs>
          <w:tab w:val="num" w:pos="284"/>
        </w:tabs>
        <w:ind w:left="284" w:hanging="284"/>
      </w:pPr>
      <w:rPr>
        <w:rFonts w:ascii="Effra Light" w:hAnsi="Effra Ligh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887750"/>
    <w:multiLevelType w:val="hybridMultilevel"/>
    <w:tmpl w:val="2DFEB7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116576"/>
    <w:multiLevelType w:val="hybridMultilevel"/>
    <w:tmpl w:val="6F3CE8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31E06"/>
    <w:multiLevelType w:val="hybridMultilevel"/>
    <w:tmpl w:val="FFC6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DC049A"/>
    <w:multiLevelType w:val="hybridMultilevel"/>
    <w:tmpl w:val="4DEC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34008C"/>
    <w:multiLevelType w:val="hybridMultilevel"/>
    <w:tmpl w:val="EE6E9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9401FB"/>
    <w:multiLevelType w:val="hybridMultilevel"/>
    <w:tmpl w:val="42BCA5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02135F"/>
    <w:multiLevelType w:val="hybridMultilevel"/>
    <w:tmpl w:val="CD38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42"/>
  </w:num>
  <w:num w:numId="16">
    <w:abstractNumId w:val="32"/>
  </w:num>
  <w:num w:numId="17">
    <w:abstractNumId w:val="33"/>
  </w:num>
  <w:num w:numId="18">
    <w:abstractNumId w:val="35"/>
  </w:num>
  <w:num w:numId="19">
    <w:abstractNumId w:val="23"/>
  </w:num>
  <w:num w:numId="20">
    <w:abstractNumId w:val="37"/>
  </w:num>
  <w:num w:numId="21">
    <w:abstractNumId w:val="42"/>
  </w:num>
  <w:num w:numId="22">
    <w:abstractNumId w:val="36"/>
  </w:num>
  <w:num w:numId="23">
    <w:abstractNumId w:val="12"/>
  </w:num>
  <w:num w:numId="24">
    <w:abstractNumId w:val="30"/>
  </w:num>
  <w:num w:numId="25">
    <w:abstractNumId w:val="14"/>
  </w:num>
  <w:num w:numId="26">
    <w:abstractNumId w:val="28"/>
  </w:num>
  <w:num w:numId="27">
    <w:abstractNumId w:val="25"/>
  </w:num>
  <w:num w:numId="28">
    <w:abstractNumId w:val="16"/>
  </w:num>
  <w:num w:numId="29">
    <w:abstractNumId w:val="43"/>
  </w:num>
  <w:num w:numId="30">
    <w:abstractNumId w:val="40"/>
  </w:num>
  <w:num w:numId="31">
    <w:abstractNumId w:val="21"/>
  </w:num>
  <w:num w:numId="32">
    <w:abstractNumId w:val="19"/>
  </w:num>
  <w:num w:numId="33">
    <w:abstractNumId w:val="17"/>
  </w:num>
  <w:num w:numId="34">
    <w:abstractNumId w:val="15"/>
  </w:num>
  <w:num w:numId="35">
    <w:abstractNumId w:val="45"/>
  </w:num>
  <w:num w:numId="36">
    <w:abstractNumId w:val="27"/>
  </w:num>
  <w:num w:numId="37">
    <w:abstractNumId w:val="39"/>
  </w:num>
  <w:num w:numId="38">
    <w:abstractNumId w:val="38"/>
  </w:num>
  <w:num w:numId="39">
    <w:abstractNumId w:val="26"/>
  </w:num>
  <w:num w:numId="40">
    <w:abstractNumId w:val="34"/>
  </w:num>
  <w:num w:numId="41">
    <w:abstractNumId w:val="10"/>
  </w:num>
  <w:num w:numId="42">
    <w:abstractNumId w:val="22"/>
  </w:num>
  <w:num w:numId="43">
    <w:abstractNumId w:val="41"/>
  </w:num>
  <w:num w:numId="44">
    <w:abstractNumId w:val="20"/>
  </w:num>
  <w:num w:numId="45">
    <w:abstractNumId w:val="44"/>
  </w:num>
  <w:num w:numId="46">
    <w:abstractNumId w:val="18"/>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Theme/>
  <w:defaultTabStop w:val="720"/>
  <w:defaultTableStyle w:val="UoRTable"/>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F7"/>
    <w:rsid w:val="00003D23"/>
    <w:rsid w:val="00050F66"/>
    <w:rsid w:val="00076602"/>
    <w:rsid w:val="0008173B"/>
    <w:rsid w:val="00081769"/>
    <w:rsid w:val="000A1DEC"/>
    <w:rsid w:val="000B4AD7"/>
    <w:rsid w:val="000E10E2"/>
    <w:rsid w:val="00105E91"/>
    <w:rsid w:val="0011339D"/>
    <w:rsid w:val="00127DEC"/>
    <w:rsid w:val="00130F8E"/>
    <w:rsid w:val="001320D0"/>
    <w:rsid w:val="00155170"/>
    <w:rsid w:val="00155C23"/>
    <w:rsid w:val="0019378A"/>
    <w:rsid w:val="00240559"/>
    <w:rsid w:val="00255B70"/>
    <w:rsid w:val="002B69BF"/>
    <w:rsid w:val="002C5D21"/>
    <w:rsid w:val="002D0D39"/>
    <w:rsid w:val="002E0396"/>
    <w:rsid w:val="00331E54"/>
    <w:rsid w:val="0033410C"/>
    <w:rsid w:val="0034403E"/>
    <w:rsid w:val="003A5C0F"/>
    <w:rsid w:val="003C2B6F"/>
    <w:rsid w:val="003C4CF7"/>
    <w:rsid w:val="003E17D1"/>
    <w:rsid w:val="003E341F"/>
    <w:rsid w:val="003F62CC"/>
    <w:rsid w:val="004203D5"/>
    <w:rsid w:val="00427124"/>
    <w:rsid w:val="0048589C"/>
    <w:rsid w:val="004879AA"/>
    <w:rsid w:val="004A3827"/>
    <w:rsid w:val="004D3B4D"/>
    <w:rsid w:val="004D7740"/>
    <w:rsid w:val="004F2E10"/>
    <w:rsid w:val="00510E77"/>
    <w:rsid w:val="00521775"/>
    <w:rsid w:val="00523450"/>
    <w:rsid w:val="005352FB"/>
    <w:rsid w:val="00542C52"/>
    <w:rsid w:val="005A63DA"/>
    <w:rsid w:val="005B2434"/>
    <w:rsid w:val="005D29CC"/>
    <w:rsid w:val="005D43ED"/>
    <w:rsid w:val="005F6F00"/>
    <w:rsid w:val="00627A57"/>
    <w:rsid w:val="006802CE"/>
    <w:rsid w:val="00681145"/>
    <w:rsid w:val="00685FD0"/>
    <w:rsid w:val="006954D0"/>
    <w:rsid w:val="006A313E"/>
    <w:rsid w:val="006E0677"/>
    <w:rsid w:val="007017AF"/>
    <w:rsid w:val="00712C50"/>
    <w:rsid w:val="0072715B"/>
    <w:rsid w:val="00737358"/>
    <w:rsid w:val="00755C51"/>
    <w:rsid w:val="00771609"/>
    <w:rsid w:val="0078262D"/>
    <w:rsid w:val="007A1F2B"/>
    <w:rsid w:val="007C058C"/>
    <w:rsid w:val="007C39BD"/>
    <w:rsid w:val="007F2C09"/>
    <w:rsid w:val="008402B2"/>
    <w:rsid w:val="00850E39"/>
    <w:rsid w:val="00895F48"/>
    <w:rsid w:val="008A00C8"/>
    <w:rsid w:val="008A0D88"/>
    <w:rsid w:val="008A165D"/>
    <w:rsid w:val="008B2BA1"/>
    <w:rsid w:val="008F7960"/>
    <w:rsid w:val="0091511C"/>
    <w:rsid w:val="009545A4"/>
    <w:rsid w:val="00982CB7"/>
    <w:rsid w:val="0099231D"/>
    <w:rsid w:val="009B1CEF"/>
    <w:rsid w:val="009E1826"/>
    <w:rsid w:val="00A1068E"/>
    <w:rsid w:val="00A11907"/>
    <w:rsid w:val="00A15D36"/>
    <w:rsid w:val="00A24628"/>
    <w:rsid w:val="00A36846"/>
    <w:rsid w:val="00A425AB"/>
    <w:rsid w:val="00A634A5"/>
    <w:rsid w:val="00A670B3"/>
    <w:rsid w:val="00A74736"/>
    <w:rsid w:val="00A9087F"/>
    <w:rsid w:val="00AA5176"/>
    <w:rsid w:val="00AD4A9D"/>
    <w:rsid w:val="00AE5253"/>
    <w:rsid w:val="00B36778"/>
    <w:rsid w:val="00B41450"/>
    <w:rsid w:val="00B42FFF"/>
    <w:rsid w:val="00B71C63"/>
    <w:rsid w:val="00B919BD"/>
    <w:rsid w:val="00BE7D3D"/>
    <w:rsid w:val="00C43B9D"/>
    <w:rsid w:val="00CE1FE4"/>
    <w:rsid w:val="00CE44B2"/>
    <w:rsid w:val="00CF6E96"/>
    <w:rsid w:val="00D11C91"/>
    <w:rsid w:val="00D23DE5"/>
    <w:rsid w:val="00D55A67"/>
    <w:rsid w:val="00D56F4F"/>
    <w:rsid w:val="00D6414F"/>
    <w:rsid w:val="00DB28D1"/>
    <w:rsid w:val="00DB4354"/>
    <w:rsid w:val="00DB7357"/>
    <w:rsid w:val="00E40344"/>
    <w:rsid w:val="00E620A6"/>
    <w:rsid w:val="00EB23C5"/>
    <w:rsid w:val="00F071C1"/>
    <w:rsid w:val="00F074E5"/>
    <w:rsid w:val="00F225BF"/>
    <w:rsid w:val="00FD0671"/>
    <w:rsid w:val="00FD1C0F"/>
    <w:rsid w:val="00FE048A"/>
    <w:rsid w:val="00FE7EDA"/>
    <w:rsid w:val="00FF1971"/>
    <w:rsid w:val="00FF1BCD"/>
    <w:rsid w:val="00FF4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28B764DF-319F-4636-B581-423E148E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ffra" w:eastAsia="Times New Roman" w:hAnsi="Effra" w:cs="Times New Roman"/>
        <w:sz w:val="22"/>
        <w:szCs w:val="22"/>
        <w:lang w:val="en-GB" w:eastAsia="en-GB" w:bidi="ar-SA"/>
      </w:rPr>
    </w:rPrDefault>
    <w:pPrDefault>
      <w:pPr>
        <w:spacing w:before="120" w:line="280" w:lineRule="exac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971"/>
    <w:rPr>
      <w:rFonts w:ascii="Effra Light" w:hAnsi="Effra Light"/>
    </w:rPr>
  </w:style>
  <w:style w:type="paragraph" w:styleId="Heading1">
    <w:name w:val="heading 1"/>
    <w:next w:val="Normal"/>
    <w:link w:val="Heading1Char"/>
    <w:qFormat/>
    <w:rsid w:val="00A74736"/>
    <w:pPr>
      <w:keepNext/>
      <w:keepLines/>
      <w:spacing w:before="480" w:after="60" w:line="192" w:lineRule="auto"/>
      <w:outlineLvl w:val="0"/>
    </w:pPr>
    <w:rPr>
      <w:rFonts w:cs="Arial"/>
      <w:b/>
      <w:bCs/>
      <w:caps/>
      <w:kern w:val="32"/>
      <w:sz w:val="48"/>
      <w:szCs w:val="32"/>
      <w:lang w:eastAsia="en-US"/>
    </w:rPr>
  </w:style>
  <w:style w:type="paragraph" w:styleId="Heading2">
    <w:name w:val="heading 2"/>
    <w:next w:val="Normal"/>
    <w:qFormat/>
    <w:rsid w:val="003F62CC"/>
    <w:pPr>
      <w:spacing w:before="360" w:after="60"/>
      <w:outlineLvl w:val="1"/>
    </w:pPr>
    <w:rPr>
      <w:rFonts w:cs="Arial"/>
      <w:b/>
      <w:iCs/>
      <w:kern w:val="32"/>
      <w:sz w:val="36"/>
      <w:szCs w:val="28"/>
      <w:lang w:eastAsia="en-US"/>
    </w:rPr>
  </w:style>
  <w:style w:type="paragraph" w:styleId="Heading3">
    <w:name w:val="heading 3"/>
    <w:next w:val="Normal"/>
    <w:qFormat/>
    <w:rsid w:val="00A11907"/>
    <w:pPr>
      <w:keepNext/>
      <w:spacing w:before="360"/>
      <w:outlineLvl w:val="2"/>
    </w:pPr>
    <w:rPr>
      <w:rFonts w:cs="Arial"/>
      <w:b/>
      <w:bCs/>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Rdg Header"/>
    <w:rsid w:val="003F62CC"/>
    <w:pPr>
      <w:tabs>
        <w:tab w:val="right" w:pos="8505"/>
        <w:tab w:val="right" w:pos="9356"/>
      </w:tabs>
    </w:pPr>
    <w:rPr>
      <w:sz w:val="16"/>
      <w:szCs w:val="24"/>
      <w:lang w:eastAsia="en-US"/>
    </w:rPr>
  </w:style>
  <w:style w:type="paragraph" w:styleId="Footer">
    <w:name w:val="footer"/>
    <w:basedOn w:val="Normal"/>
    <w:semiHidden/>
    <w:rsid w:val="00742362"/>
    <w:pPr>
      <w:tabs>
        <w:tab w:val="center" w:pos="4153"/>
        <w:tab w:val="right" w:pos="8306"/>
      </w:tabs>
    </w:pPr>
  </w:style>
  <w:style w:type="paragraph" w:customStyle="1" w:styleId="UoRTitle">
    <w:name w:val="UoR Title"/>
    <w:next w:val="Normal"/>
    <w:rsid w:val="00A74736"/>
    <w:pPr>
      <w:overflowPunct w:val="0"/>
      <w:autoSpaceDE w:val="0"/>
      <w:autoSpaceDN w:val="0"/>
      <w:adjustRightInd w:val="0"/>
      <w:snapToGrid w:val="0"/>
      <w:spacing w:line="192" w:lineRule="auto"/>
      <w:textAlignment w:val="baseline"/>
    </w:pPr>
    <w:rPr>
      <w:b/>
      <w:caps/>
      <w:sz w:val="84"/>
      <w:szCs w:val="40"/>
      <w:lang w:val="en-US" w:eastAsia="en-US"/>
    </w:rPr>
  </w:style>
  <w:style w:type="paragraph" w:customStyle="1" w:styleId="UoRSubtitle">
    <w:name w:val="UoR Subtitle"/>
    <w:basedOn w:val="UoRTitle"/>
    <w:rsid w:val="00F225BF"/>
    <w:rPr>
      <w:caps w:val="0"/>
      <w:color w:val="333333"/>
      <w:sz w:val="40"/>
    </w:rPr>
  </w:style>
  <w:style w:type="paragraph" w:customStyle="1" w:styleId="UoRContentslist">
    <w:name w:val="UoR Contents list"/>
    <w:rsid w:val="00EB23C5"/>
    <w:pPr>
      <w:widowControl w:val="0"/>
      <w:tabs>
        <w:tab w:val="right" w:pos="6237"/>
      </w:tabs>
      <w:autoSpaceDE w:val="0"/>
      <w:autoSpaceDN w:val="0"/>
      <w:adjustRightInd w:val="0"/>
      <w:spacing w:before="60"/>
      <w:ind w:left="2552" w:right="1701" w:hanging="851"/>
    </w:pPr>
    <w:rPr>
      <w:rFonts w:ascii="Effra Light" w:hAnsi="Effra Light"/>
      <w:sz w:val="24"/>
      <w:szCs w:val="24"/>
      <w:lang w:val="en-US" w:eastAsia="en-US"/>
    </w:rPr>
  </w:style>
  <w:style w:type="paragraph" w:customStyle="1" w:styleId="UoRContentsHeader">
    <w:name w:val="UoR Contents Header"/>
    <w:basedOn w:val="UoRContentslist"/>
    <w:rsid w:val="00EB23C5"/>
    <w:pPr>
      <w:spacing w:before="720" w:after="180" w:line="360" w:lineRule="exact"/>
    </w:pPr>
    <w:rPr>
      <w:rFonts w:ascii="Effra" w:hAnsi="Effra"/>
      <w:b/>
      <w:caps/>
      <w:sz w:val="32"/>
    </w:rPr>
  </w:style>
  <w:style w:type="numbering" w:customStyle="1" w:styleId="StyleBulleted">
    <w:name w:val="Style Bulleted"/>
    <w:basedOn w:val="NoList"/>
    <w:semiHidden/>
    <w:rsid w:val="00D43880"/>
    <w:pPr>
      <w:numPr>
        <w:numId w:val="2"/>
      </w:numPr>
    </w:pPr>
  </w:style>
  <w:style w:type="paragraph" w:customStyle="1" w:styleId="UoRIntroduction">
    <w:name w:val="UoR Introduction"/>
    <w:basedOn w:val="Normal"/>
    <w:rsid w:val="00B71C63"/>
    <w:pPr>
      <w:spacing w:after="60"/>
    </w:pPr>
    <w:rPr>
      <w:rFonts w:ascii="Effra" w:hAnsi="Effra"/>
      <w:b/>
      <w:sz w:val="24"/>
    </w:rPr>
  </w:style>
  <w:style w:type="table" w:styleId="TableGrid">
    <w:name w:val="Table Grid"/>
    <w:basedOn w:val="TableNormal"/>
    <w:semiHidden/>
    <w:rsid w:val="00C8685C"/>
    <w:rPr>
      <w:rFonts w:ascii="Effra Light" w:hAnsi="Eff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dgTables3">
    <w:name w:val="Rdg Tables 3"/>
    <w:basedOn w:val="TableNormal"/>
    <w:semiHidden/>
    <w:rsid w:val="00CF2E9C"/>
    <w:rPr>
      <w:rFonts w:ascii="Agency FB" w:hAnsi="Agency FB"/>
      <w: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test">
    <w:name w:val="Table test"/>
    <w:basedOn w:val="TableColumns4"/>
    <w:semiHidden/>
    <w:rsid w:val="00CF2E9C"/>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4">
    <w:name w:val="Table Columns 4"/>
    <w:basedOn w:val="TableNormal"/>
    <w:semiHidden/>
    <w:rsid w:val="00CF2E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A74736"/>
    <w:pPr>
      <w:numPr>
        <w:numId w:val="34"/>
      </w:numPr>
      <w:contextualSpacing/>
    </w:pPr>
  </w:style>
  <w:style w:type="paragraph" w:customStyle="1" w:styleId="UoRUnitname">
    <w:name w:val="UoR Unit name"/>
    <w:rsid w:val="00F225BF"/>
    <w:pPr>
      <w:spacing w:before="0" w:line="300" w:lineRule="exact"/>
    </w:pPr>
    <w:rPr>
      <w:b/>
      <w:sz w:val="26"/>
      <w:szCs w:val="24"/>
      <w:lang w:eastAsia="en-US"/>
    </w:rPr>
  </w:style>
  <w:style w:type="paragraph" w:customStyle="1" w:styleId="UoRContentsHeader2">
    <w:name w:val="UoR Contents Header 2"/>
    <w:basedOn w:val="UoRContentslist"/>
    <w:rsid w:val="00EB23C5"/>
    <w:pPr>
      <w:spacing w:before="180"/>
    </w:pPr>
    <w:rPr>
      <w:rFonts w:ascii="Effra" w:hAnsi="Effra"/>
      <w:b/>
    </w:rPr>
  </w:style>
  <w:style w:type="table" w:styleId="Table3Deffects1">
    <w:name w:val="Table 3D effects 1"/>
    <w:basedOn w:val="TableNormal"/>
    <w:rsid w:val="002E03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E03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UoRCaptions">
    <w:name w:val="UoR Captions"/>
    <w:basedOn w:val="Normal"/>
    <w:rsid w:val="006954D0"/>
    <w:pPr>
      <w:spacing w:after="240"/>
    </w:pPr>
    <w:rPr>
      <w:sz w:val="18"/>
    </w:rPr>
  </w:style>
  <w:style w:type="paragraph" w:customStyle="1" w:styleId="UoRSectionheading">
    <w:name w:val="UoR Section heading"/>
    <w:basedOn w:val="Heading1"/>
    <w:link w:val="UoRSectionheadingChar"/>
    <w:rsid w:val="00A74736"/>
    <w:pPr>
      <w:spacing w:before="720" w:line="252" w:lineRule="auto"/>
    </w:pPr>
    <w:rPr>
      <w:sz w:val="72"/>
    </w:rPr>
  </w:style>
  <w:style w:type="character" w:customStyle="1" w:styleId="Heading1Char">
    <w:name w:val="Heading 1 Char"/>
    <w:basedOn w:val="DefaultParagraphFont"/>
    <w:link w:val="Heading1"/>
    <w:rsid w:val="00A74736"/>
    <w:rPr>
      <w:rFonts w:cs="Arial"/>
      <w:b/>
      <w:bCs/>
      <w:caps/>
      <w:kern w:val="32"/>
      <w:sz w:val="48"/>
      <w:szCs w:val="32"/>
      <w:lang w:eastAsia="en-US"/>
    </w:rPr>
  </w:style>
  <w:style w:type="character" w:customStyle="1" w:styleId="UoRSectionheadingChar">
    <w:name w:val="UoR Section heading Char"/>
    <w:basedOn w:val="Heading1Char"/>
    <w:link w:val="UoRSectionheading"/>
    <w:rsid w:val="00A74736"/>
    <w:rPr>
      <w:rFonts w:cs="Arial"/>
      <w:b/>
      <w:bCs/>
      <w:caps/>
      <w:kern w:val="32"/>
      <w:sz w:val="72"/>
      <w:szCs w:val="32"/>
      <w:lang w:eastAsia="en-US"/>
    </w:rPr>
  </w:style>
  <w:style w:type="character" w:styleId="CommentReference">
    <w:name w:val="annotation reference"/>
    <w:basedOn w:val="DefaultParagraphFont"/>
    <w:semiHidden/>
    <w:rsid w:val="00D6414F"/>
    <w:rPr>
      <w:sz w:val="16"/>
      <w:szCs w:val="16"/>
    </w:rPr>
  </w:style>
  <w:style w:type="paragraph" w:styleId="CommentText">
    <w:name w:val="annotation text"/>
    <w:basedOn w:val="Normal"/>
    <w:semiHidden/>
    <w:rsid w:val="00D6414F"/>
    <w:rPr>
      <w:sz w:val="20"/>
      <w:szCs w:val="20"/>
    </w:rPr>
  </w:style>
  <w:style w:type="paragraph" w:styleId="CommentSubject">
    <w:name w:val="annotation subject"/>
    <w:basedOn w:val="CommentText"/>
    <w:next w:val="CommentText"/>
    <w:semiHidden/>
    <w:rsid w:val="00D6414F"/>
    <w:rPr>
      <w:b/>
      <w:bCs/>
    </w:rPr>
  </w:style>
  <w:style w:type="paragraph" w:styleId="BalloonText">
    <w:name w:val="Balloon Text"/>
    <w:basedOn w:val="Normal"/>
    <w:semiHidden/>
    <w:rsid w:val="00D6414F"/>
    <w:rPr>
      <w:rFonts w:ascii="Tahoma" w:hAnsi="Tahoma" w:cs="Tahoma"/>
      <w:sz w:val="16"/>
      <w:szCs w:val="16"/>
    </w:rPr>
  </w:style>
  <w:style w:type="table" w:styleId="Table3Deffects3">
    <w:name w:val="Table 3D effects 3"/>
    <w:basedOn w:val="TableNormal"/>
    <w:rsid w:val="002E03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oRTable">
    <w:name w:val="UoR Table"/>
    <w:basedOn w:val="TableNormal"/>
    <w:uiPriority w:val="99"/>
    <w:rsid w:val="008A00C8"/>
    <w:pPr>
      <w:spacing w:before="0" w:line="240" w:lineRule="auto"/>
    </w:p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000000" w:themeFill="text1"/>
      </w:tcPr>
    </w:tblStylePr>
    <w:tblStylePr w:type="firstCol">
      <w:rPr>
        <w:rFonts w:ascii="Effra" w:hAnsi="Effra"/>
        <w:b/>
        <w:i w:val="0"/>
      </w:rPr>
    </w:tblStylePr>
  </w:style>
  <w:style w:type="paragraph" w:styleId="TOCHeading">
    <w:name w:val="TOC Heading"/>
    <w:basedOn w:val="Heading1"/>
    <w:next w:val="Normal"/>
    <w:uiPriority w:val="39"/>
    <w:unhideWhenUsed/>
    <w:qFormat/>
    <w:rsid w:val="0091511C"/>
    <w:pPr>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lang w:val="en-US"/>
    </w:rPr>
  </w:style>
  <w:style w:type="paragraph" w:styleId="TOC3">
    <w:name w:val="toc 3"/>
    <w:basedOn w:val="Normal"/>
    <w:next w:val="Normal"/>
    <w:autoRedefine/>
    <w:uiPriority w:val="39"/>
    <w:unhideWhenUsed/>
    <w:rsid w:val="0091511C"/>
    <w:pPr>
      <w:spacing w:after="100"/>
      <w:ind w:left="440"/>
    </w:pPr>
  </w:style>
  <w:style w:type="paragraph" w:styleId="TOC1">
    <w:name w:val="toc 1"/>
    <w:basedOn w:val="Normal"/>
    <w:next w:val="Normal"/>
    <w:autoRedefine/>
    <w:uiPriority w:val="39"/>
    <w:unhideWhenUsed/>
    <w:rsid w:val="0091511C"/>
    <w:pPr>
      <w:spacing w:after="100"/>
    </w:pPr>
  </w:style>
  <w:style w:type="paragraph" w:styleId="TOC2">
    <w:name w:val="toc 2"/>
    <w:basedOn w:val="Normal"/>
    <w:next w:val="Normal"/>
    <w:autoRedefine/>
    <w:uiPriority w:val="39"/>
    <w:unhideWhenUsed/>
    <w:rsid w:val="0091511C"/>
    <w:pPr>
      <w:spacing w:after="100"/>
      <w:ind w:left="220"/>
    </w:pPr>
  </w:style>
  <w:style w:type="character" w:styleId="Hyperlink">
    <w:name w:val="Hyperlink"/>
    <w:basedOn w:val="DefaultParagraphFont"/>
    <w:uiPriority w:val="99"/>
    <w:unhideWhenUsed/>
    <w:rsid w:val="0091511C"/>
    <w:rPr>
      <w:color w:val="0000FF" w:themeColor="hyperlink"/>
      <w:u w:val="single"/>
    </w:rPr>
  </w:style>
  <w:style w:type="character" w:styleId="Strong">
    <w:name w:val="Strong"/>
    <w:basedOn w:val="DefaultParagraphFont"/>
    <w:qFormat/>
    <w:rsid w:val="004A38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631095">
      <w:bodyDiv w:val="1"/>
      <w:marLeft w:val="0"/>
      <w:marRight w:val="0"/>
      <w:marTop w:val="0"/>
      <w:marBottom w:val="0"/>
      <w:divBdr>
        <w:top w:val="none" w:sz="0" w:space="0" w:color="auto"/>
        <w:left w:val="none" w:sz="0" w:space="0" w:color="auto"/>
        <w:bottom w:val="none" w:sz="0" w:space="0" w:color="auto"/>
        <w:right w:val="none" w:sz="0" w:space="0" w:color="auto"/>
      </w:divBdr>
    </w:div>
    <w:div w:id="906573267">
      <w:bodyDiv w:val="1"/>
      <w:marLeft w:val="0"/>
      <w:marRight w:val="0"/>
      <w:marTop w:val="0"/>
      <w:marBottom w:val="0"/>
      <w:divBdr>
        <w:top w:val="none" w:sz="0" w:space="0" w:color="auto"/>
        <w:left w:val="none" w:sz="0" w:space="0" w:color="auto"/>
        <w:bottom w:val="none" w:sz="0" w:space="0" w:color="auto"/>
        <w:right w:val="none" w:sz="0" w:space="0" w:color="auto"/>
      </w:divBdr>
    </w:div>
    <w:div w:id="937182458">
      <w:bodyDiv w:val="1"/>
      <w:marLeft w:val="0"/>
      <w:marRight w:val="0"/>
      <w:marTop w:val="0"/>
      <w:marBottom w:val="0"/>
      <w:divBdr>
        <w:top w:val="none" w:sz="0" w:space="0" w:color="auto"/>
        <w:left w:val="none" w:sz="0" w:space="0" w:color="auto"/>
        <w:bottom w:val="none" w:sz="0" w:space="0" w:color="auto"/>
        <w:right w:val="none" w:sz="0" w:space="0" w:color="auto"/>
      </w:divBdr>
    </w:div>
    <w:div w:id="973364241">
      <w:bodyDiv w:val="1"/>
      <w:marLeft w:val="0"/>
      <w:marRight w:val="0"/>
      <w:marTop w:val="0"/>
      <w:marBottom w:val="0"/>
      <w:divBdr>
        <w:top w:val="none" w:sz="0" w:space="0" w:color="auto"/>
        <w:left w:val="none" w:sz="0" w:space="0" w:color="auto"/>
        <w:bottom w:val="none" w:sz="0" w:space="0" w:color="auto"/>
        <w:right w:val="none" w:sz="0" w:space="0" w:color="auto"/>
      </w:divBdr>
    </w:div>
    <w:div w:id="1277103877">
      <w:bodyDiv w:val="1"/>
      <w:marLeft w:val="0"/>
      <w:marRight w:val="0"/>
      <w:marTop w:val="0"/>
      <w:marBottom w:val="0"/>
      <w:divBdr>
        <w:top w:val="none" w:sz="0" w:space="0" w:color="auto"/>
        <w:left w:val="none" w:sz="0" w:space="0" w:color="auto"/>
        <w:bottom w:val="none" w:sz="0" w:space="0" w:color="auto"/>
        <w:right w:val="none" w:sz="0" w:space="0" w:color="auto"/>
      </w:divBdr>
    </w:div>
    <w:div w:id="1281961916">
      <w:bodyDiv w:val="1"/>
      <w:marLeft w:val="0"/>
      <w:marRight w:val="0"/>
      <w:marTop w:val="0"/>
      <w:marBottom w:val="0"/>
      <w:divBdr>
        <w:top w:val="none" w:sz="0" w:space="0" w:color="auto"/>
        <w:left w:val="none" w:sz="0" w:space="0" w:color="auto"/>
        <w:bottom w:val="none" w:sz="0" w:space="0" w:color="auto"/>
        <w:right w:val="none" w:sz="0" w:space="0" w:color="auto"/>
      </w:divBdr>
    </w:div>
    <w:div w:id="1297028944">
      <w:bodyDiv w:val="1"/>
      <w:marLeft w:val="0"/>
      <w:marRight w:val="0"/>
      <w:marTop w:val="0"/>
      <w:marBottom w:val="0"/>
      <w:divBdr>
        <w:top w:val="none" w:sz="0" w:space="0" w:color="auto"/>
        <w:left w:val="none" w:sz="0" w:space="0" w:color="auto"/>
        <w:bottom w:val="none" w:sz="0" w:space="0" w:color="auto"/>
        <w:right w:val="none" w:sz="0" w:space="0" w:color="auto"/>
      </w:divBdr>
    </w:div>
    <w:div w:id="1913351093">
      <w:bodyDiv w:val="1"/>
      <w:marLeft w:val="0"/>
      <w:marRight w:val="0"/>
      <w:marTop w:val="0"/>
      <w:marBottom w:val="0"/>
      <w:divBdr>
        <w:top w:val="none" w:sz="0" w:space="0" w:color="auto"/>
        <w:left w:val="none" w:sz="0" w:space="0" w:color="auto"/>
        <w:bottom w:val="none" w:sz="0" w:space="0" w:color="auto"/>
        <w:right w:val="none" w:sz="0" w:space="0" w:color="auto"/>
      </w:divBdr>
    </w:div>
    <w:div w:id="20121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89002-114E-48B1-A937-F98180B65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1118</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UoR Document Template</vt:lpstr>
    </vt:vector>
  </TitlesOfParts>
  <Company>University of Reading</Company>
  <LinksUpToDate>false</LinksUpToDate>
  <CharactersWithSpaces>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Document Template</dc:title>
  <dc:creator>dps@reading.ac.uk</dc:creator>
  <cp:lastModifiedBy>Iain Osbourne</cp:lastModifiedBy>
  <cp:revision>2</cp:revision>
  <cp:lastPrinted>2015-01-16T15:31:00Z</cp:lastPrinted>
  <dcterms:created xsi:type="dcterms:W3CDTF">2015-08-12T08:03:00Z</dcterms:created>
  <dcterms:modified xsi:type="dcterms:W3CDTF">2015-08-12T08:03:00Z</dcterms:modified>
</cp:coreProperties>
</file>