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A9D" w:rsidRDefault="003C4CF7" w:rsidP="00F071C1">
      <w:pPr>
        <w:pStyle w:val="UoRTitle"/>
        <w:rPr>
          <w:lang w:val="en-GB"/>
        </w:rPr>
      </w:pPr>
      <w:r>
        <w:rPr>
          <w:noProof/>
          <w:lang w:val="en-GB" w:eastAsia="en-GB"/>
        </w:rPr>
        <w:drawing>
          <wp:anchor distT="0" distB="0" distL="114300" distR="114300" simplePos="0" relativeHeight="251658752" behindDoc="0" locked="0" layoutInCell="1" allowOverlap="1" wp14:anchorId="76420BE8" wp14:editId="5ECFC86D">
            <wp:simplePos x="0" y="0"/>
            <wp:positionH relativeFrom="page">
              <wp:posOffset>5581015</wp:posOffset>
            </wp:positionH>
            <wp:positionV relativeFrom="page">
              <wp:posOffset>467995</wp:posOffset>
            </wp:positionV>
            <wp:extent cx="1511935" cy="492760"/>
            <wp:effectExtent l="0" t="0" r="0" b="2540"/>
            <wp:wrapNone/>
            <wp:docPr id="15" name="Picture 15"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728" behindDoc="0" locked="0" layoutInCell="1" allowOverlap="1" wp14:anchorId="6448F542" wp14:editId="5DF5C1E3">
                <wp:simplePos x="0" y="0"/>
                <wp:positionH relativeFrom="page">
                  <wp:posOffset>1061085</wp:posOffset>
                </wp:positionH>
                <wp:positionV relativeFrom="page">
                  <wp:posOffset>478790</wp:posOffset>
                </wp:positionV>
                <wp:extent cx="2762250" cy="666750"/>
                <wp:effectExtent l="3810" t="254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5E0" w:rsidRPr="0050246F" w:rsidRDefault="005A05E0" w:rsidP="007F2C09">
                            <w:pPr>
                              <w:pStyle w:val="UoRUnitname"/>
                            </w:pPr>
                            <w:r>
                              <w:t>Information Technology</w:t>
                            </w:r>
                          </w:p>
                          <w:p w:rsidR="005A05E0" w:rsidRDefault="005A05E0" w:rsidP="007F2C09"/>
                          <w:p w:rsidR="005A05E0" w:rsidRDefault="005A05E0"/>
                          <w:p w:rsidR="005A05E0" w:rsidRPr="0050246F" w:rsidRDefault="005A05E0" w:rsidP="007F2C09">
                            <w:pPr>
                              <w:pStyle w:val="UoRUnitname"/>
                            </w:pPr>
                            <w:r>
                              <w:t>Unit name goes here</w:t>
                            </w:r>
                          </w:p>
                          <w:p w:rsidR="005A05E0" w:rsidRDefault="005A05E0" w:rsidP="007F2C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8F542" id="_x0000_t202" coordsize="21600,21600" o:spt="202" path="m,l,21600r21600,l21600,xe">
                <v:stroke joinstyle="miter"/>
                <v:path gradientshapeok="t" o:connecttype="rect"/>
              </v:shapetype>
              <v:shape id="Text Box 10" o:spid="_x0000_s1026" type="#_x0000_t202" style="position:absolute;margin-left:83.55pt;margin-top:37.7pt;width:217.5pt;height: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zHewIAAAAFAAAOAAAAZHJzL2Uyb0RvYy54bWysVMtu2zAQvBfoPxC8O3pAli0hcpDYdVEg&#10;fQBJP4AWKYsoRbIkbSkt8u9dUpbjPg5FUR/kFbkczu7M6vpm6AQ6MmO5khVOrmKMmKwV5XJf4c+P&#10;29kSI+uIpEQoySr8xCy+Wb1+dd3rkqWqVYIygwBE2rLXFW6d02UU2bplHbFXSjMJm40yHXHwavYR&#10;NaQH9E5EaRznUa8M1UbVzFpY3YybeBXwm4bV7mPTWOaQqDBwc+FpwnPnn9HqmpR7Q3TL6xMN8g8s&#10;OsIlXHqG2hBH0MHw36A6XhtlVeOuatVFqml4zUINUE0S/1LNQ0s0C7VAc6w+t8n+P9j6w/GTQZyC&#10;dhhJ0oFEj2xw6E4NKAnt6bUtIetBQ54bYN2n+lKtvlf1F4ukWrdE7tmtMapvGaFAL/GNjS6OekEs&#10;HAGQXf9eUbiHHJwKQENjOg8I3UCADjI9naXxXGpYTBd5ms5hq4a9PM8XEPsrSDmd1sa6t0x1yAcV&#10;NiB9QCfHe+vG1CklsFeC0y0XIryY/W4tDDoSsMk2/E7o9jJNSJ8slT82Io4rQBLu8HuebpD9e5Gk&#10;WXyXFrNtvlzMsm02nxWLeDmLk+KuyOOsyDbbZ08wycqWU8rkPZdssmCS/Z3Ep2EYzRNMiPoKF/N0&#10;Pkp0yd5eFhmH35+K7LiDiRS8q/DynERKL+wbSaFsUjrCxRhHP9MPgkAPpv/QlWADr/zoATfsBkDx&#10;dtgp+gSGMAr0AmnhMwJBq8w3jHoYyQrbrwdiGEbinQRT+fmdAjMFuykgsoajFXYYjeHajXN+0Ibv&#10;W0AebSvVLRiv4cETLyxOdoUxC+RPnwQ/x5fvIevlw7X6AQAA//8DAFBLAwQUAAYACAAAACEApOEL&#10;xN8AAAAKAQAADwAAAGRycy9kb3ducmV2LnhtbEyPwU7DMBBE70j8g7VIXBB1GpW0CnEqaOEGh5aq&#10;Zzdekoh4HdlOk/49y4keZ+dpdqZYT7YTZ/ShdaRgPktAIFXOtFQrOHy9P65AhKjJ6M4RKrhggHV5&#10;e1Po3LiRdnjex1pwCIVcK2hi7HMpQ9Wg1WHmeiT2vp23OrL0tTRejxxuO5kmSSatbok/NLrHTYPV&#10;z36wCrKtH8YdbR62h7cP/dnX6fH1clTq/m56eQYRcYr/MPzV5+pQcqeTG8gE0bHOlnNGFSyfFiAY&#10;yJKUDyd2VskCZFnI6wnlLwAAAP//AwBQSwECLQAUAAYACAAAACEAtoM4kv4AAADhAQAAEwAAAAAA&#10;AAAAAAAAAAAAAAAAW0NvbnRlbnRfVHlwZXNdLnhtbFBLAQItABQABgAIAAAAIQA4/SH/1gAAAJQB&#10;AAALAAAAAAAAAAAAAAAAAC8BAABfcmVscy8ucmVsc1BLAQItABQABgAIAAAAIQDFMizHewIAAAAF&#10;AAAOAAAAAAAAAAAAAAAAAC4CAABkcnMvZTJvRG9jLnhtbFBLAQItABQABgAIAAAAIQCk4QvE3wAA&#10;AAoBAAAPAAAAAAAAAAAAAAAAANUEAABkcnMvZG93bnJldi54bWxQSwUGAAAAAAQABADzAAAA4QUA&#10;AAAA&#10;" stroked="f">
                <v:textbox inset="0,0,0,0">
                  <w:txbxContent>
                    <w:p w:rsidR="005A05E0" w:rsidRPr="0050246F" w:rsidRDefault="005A05E0" w:rsidP="007F2C09">
                      <w:pPr>
                        <w:pStyle w:val="UoRUnitname"/>
                      </w:pPr>
                      <w:r>
                        <w:t>Information Technology</w:t>
                      </w:r>
                    </w:p>
                    <w:p w:rsidR="005A05E0" w:rsidRDefault="005A05E0" w:rsidP="007F2C09"/>
                    <w:p w:rsidR="005A05E0" w:rsidRDefault="005A05E0"/>
                    <w:p w:rsidR="005A05E0" w:rsidRPr="0050246F" w:rsidRDefault="005A05E0" w:rsidP="007F2C09">
                      <w:pPr>
                        <w:pStyle w:val="UoRUnitname"/>
                      </w:pPr>
                      <w:r>
                        <w:t>Unit name goes here</w:t>
                      </w:r>
                    </w:p>
                    <w:p w:rsidR="005A05E0" w:rsidRDefault="005A05E0" w:rsidP="007F2C09"/>
                  </w:txbxContent>
                </v:textbox>
                <w10:wrap anchorx="page" anchory="page"/>
              </v:shape>
            </w:pict>
          </mc:Fallback>
        </mc:AlternateContent>
      </w:r>
      <w:r w:rsidR="004D7740">
        <w:t>PRocess description</w:t>
      </w:r>
    </w:p>
    <w:p w:rsidR="00AD4A9D" w:rsidRDefault="004D4201" w:rsidP="00AD4A9D">
      <w:pPr>
        <w:pStyle w:val="UoRSubtitle"/>
      </w:pPr>
      <w:r>
        <w:t>Change Management</w:t>
      </w:r>
    </w:p>
    <w:p w:rsidR="0091511C" w:rsidRDefault="0091511C" w:rsidP="0091511C">
      <w:r>
        <w:br w:type="page"/>
      </w:r>
    </w:p>
    <w:p w:rsidR="00AD4A9D" w:rsidRDefault="00AD4A9D" w:rsidP="00AD4A9D"/>
    <w:sdt>
      <w:sdtPr>
        <w:rPr>
          <w:rFonts w:ascii="Effra Light" w:eastAsia="Times New Roman" w:hAnsi="Effra Light" w:cs="Times New Roman"/>
          <w:color w:val="auto"/>
          <w:sz w:val="22"/>
          <w:szCs w:val="22"/>
          <w:lang w:val="en-GB" w:eastAsia="en-GB"/>
        </w:rPr>
        <w:id w:val="376359788"/>
        <w:docPartObj>
          <w:docPartGallery w:val="Table of Contents"/>
          <w:docPartUnique/>
        </w:docPartObj>
      </w:sdtPr>
      <w:sdtEndPr>
        <w:rPr>
          <w:b/>
          <w:bCs/>
          <w:noProof/>
        </w:rPr>
      </w:sdtEndPr>
      <w:sdtContent>
        <w:p w:rsidR="0091511C" w:rsidRPr="0091511C" w:rsidRDefault="0091511C">
          <w:pPr>
            <w:pStyle w:val="TOCHeading"/>
            <w:rPr>
              <w:rFonts w:ascii="Effra" w:eastAsia="Times New Roman" w:hAnsi="Effra" w:cs="Arial"/>
              <w:b/>
              <w:iCs/>
              <w:color w:val="auto"/>
              <w:kern w:val="32"/>
              <w:sz w:val="36"/>
              <w:szCs w:val="28"/>
              <w:lang w:val="en-GB"/>
            </w:rPr>
          </w:pPr>
          <w:r w:rsidRPr="0091511C">
            <w:rPr>
              <w:rFonts w:ascii="Effra" w:eastAsia="Times New Roman" w:hAnsi="Effra" w:cs="Arial"/>
              <w:b/>
              <w:iCs/>
              <w:color w:val="auto"/>
              <w:kern w:val="32"/>
              <w:sz w:val="36"/>
              <w:szCs w:val="28"/>
              <w:lang w:val="en-GB"/>
            </w:rPr>
            <w:t>Contents</w:t>
          </w:r>
        </w:p>
        <w:p w:rsidR="00DE5EBD" w:rsidRDefault="0091511C">
          <w:pPr>
            <w:pStyle w:val="TOC1"/>
            <w:tabs>
              <w:tab w:val="right" w:leader="dot" w:pos="9337"/>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24285453" w:history="1">
            <w:r w:rsidR="00DE5EBD" w:rsidRPr="00430550">
              <w:rPr>
                <w:rStyle w:val="Hyperlink"/>
                <w:noProof/>
              </w:rPr>
              <w:t>Purpose</w:t>
            </w:r>
            <w:r w:rsidR="00DE5EBD">
              <w:rPr>
                <w:noProof/>
                <w:webHidden/>
              </w:rPr>
              <w:tab/>
            </w:r>
            <w:r w:rsidR="00DE5EBD">
              <w:rPr>
                <w:noProof/>
                <w:webHidden/>
              </w:rPr>
              <w:fldChar w:fldCharType="begin"/>
            </w:r>
            <w:r w:rsidR="00DE5EBD">
              <w:rPr>
                <w:noProof/>
                <w:webHidden/>
              </w:rPr>
              <w:instrText xml:space="preserve"> PAGEREF _Toc424285453 \h </w:instrText>
            </w:r>
            <w:r w:rsidR="00DE5EBD">
              <w:rPr>
                <w:noProof/>
                <w:webHidden/>
              </w:rPr>
            </w:r>
            <w:r w:rsidR="00DE5EBD">
              <w:rPr>
                <w:noProof/>
                <w:webHidden/>
              </w:rPr>
              <w:fldChar w:fldCharType="separate"/>
            </w:r>
            <w:r w:rsidR="00DE5EBD">
              <w:rPr>
                <w:noProof/>
                <w:webHidden/>
              </w:rPr>
              <w:t>3</w:t>
            </w:r>
            <w:r w:rsidR="00DE5EBD">
              <w:rPr>
                <w:noProof/>
                <w:webHidden/>
              </w:rPr>
              <w:fldChar w:fldCharType="end"/>
            </w:r>
          </w:hyperlink>
        </w:p>
        <w:p w:rsidR="00DE5EBD" w:rsidRDefault="007F76D1">
          <w:pPr>
            <w:pStyle w:val="TOC2"/>
            <w:tabs>
              <w:tab w:val="right" w:leader="dot" w:pos="9337"/>
            </w:tabs>
            <w:rPr>
              <w:rFonts w:asciiTheme="minorHAnsi" w:eastAsiaTheme="minorEastAsia" w:hAnsiTheme="minorHAnsi" w:cstheme="minorBidi"/>
              <w:noProof/>
            </w:rPr>
          </w:pPr>
          <w:hyperlink w:anchor="_Toc424285454" w:history="1">
            <w:r w:rsidR="00DE5EBD" w:rsidRPr="00430550">
              <w:rPr>
                <w:rStyle w:val="Hyperlink"/>
                <w:noProof/>
              </w:rPr>
              <w:t>Process Owner</w:t>
            </w:r>
            <w:r w:rsidR="00DE5EBD">
              <w:rPr>
                <w:noProof/>
                <w:webHidden/>
              </w:rPr>
              <w:tab/>
            </w:r>
            <w:r w:rsidR="00DE5EBD">
              <w:rPr>
                <w:noProof/>
                <w:webHidden/>
              </w:rPr>
              <w:fldChar w:fldCharType="begin"/>
            </w:r>
            <w:r w:rsidR="00DE5EBD">
              <w:rPr>
                <w:noProof/>
                <w:webHidden/>
              </w:rPr>
              <w:instrText xml:space="preserve"> PAGEREF _Toc424285454 \h </w:instrText>
            </w:r>
            <w:r w:rsidR="00DE5EBD">
              <w:rPr>
                <w:noProof/>
                <w:webHidden/>
              </w:rPr>
            </w:r>
            <w:r w:rsidR="00DE5EBD">
              <w:rPr>
                <w:noProof/>
                <w:webHidden/>
              </w:rPr>
              <w:fldChar w:fldCharType="separate"/>
            </w:r>
            <w:r w:rsidR="00DE5EBD">
              <w:rPr>
                <w:noProof/>
                <w:webHidden/>
              </w:rPr>
              <w:t>3</w:t>
            </w:r>
            <w:r w:rsidR="00DE5EBD">
              <w:rPr>
                <w:noProof/>
                <w:webHidden/>
              </w:rPr>
              <w:fldChar w:fldCharType="end"/>
            </w:r>
          </w:hyperlink>
        </w:p>
        <w:p w:rsidR="00DE5EBD" w:rsidRDefault="007F76D1">
          <w:pPr>
            <w:pStyle w:val="TOC2"/>
            <w:tabs>
              <w:tab w:val="right" w:leader="dot" w:pos="9337"/>
            </w:tabs>
            <w:rPr>
              <w:rFonts w:asciiTheme="minorHAnsi" w:eastAsiaTheme="minorEastAsia" w:hAnsiTheme="minorHAnsi" w:cstheme="minorBidi"/>
              <w:noProof/>
            </w:rPr>
          </w:pPr>
          <w:hyperlink w:anchor="_Toc424285455" w:history="1">
            <w:r w:rsidR="00DE5EBD" w:rsidRPr="00430550">
              <w:rPr>
                <w:rStyle w:val="Hyperlink"/>
                <w:noProof/>
              </w:rPr>
              <w:t>High Level Overview of the Process</w:t>
            </w:r>
            <w:r w:rsidR="00DE5EBD">
              <w:rPr>
                <w:noProof/>
                <w:webHidden/>
              </w:rPr>
              <w:tab/>
            </w:r>
            <w:r w:rsidR="00DE5EBD">
              <w:rPr>
                <w:noProof/>
                <w:webHidden/>
              </w:rPr>
              <w:fldChar w:fldCharType="begin"/>
            </w:r>
            <w:r w:rsidR="00DE5EBD">
              <w:rPr>
                <w:noProof/>
                <w:webHidden/>
              </w:rPr>
              <w:instrText xml:space="preserve"> PAGEREF _Toc424285455 \h </w:instrText>
            </w:r>
            <w:r w:rsidR="00DE5EBD">
              <w:rPr>
                <w:noProof/>
                <w:webHidden/>
              </w:rPr>
            </w:r>
            <w:r w:rsidR="00DE5EBD">
              <w:rPr>
                <w:noProof/>
                <w:webHidden/>
              </w:rPr>
              <w:fldChar w:fldCharType="separate"/>
            </w:r>
            <w:r w:rsidR="00DE5EBD">
              <w:rPr>
                <w:noProof/>
                <w:webHidden/>
              </w:rPr>
              <w:t>3</w:t>
            </w:r>
            <w:r w:rsidR="00DE5EBD">
              <w:rPr>
                <w:noProof/>
                <w:webHidden/>
              </w:rPr>
              <w:fldChar w:fldCharType="end"/>
            </w:r>
          </w:hyperlink>
        </w:p>
        <w:p w:rsidR="00DE5EBD" w:rsidRDefault="007F76D1">
          <w:pPr>
            <w:pStyle w:val="TOC3"/>
            <w:tabs>
              <w:tab w:val="right" w:leader="dot" w:pos="9337"/>
            </w:tabs>
            <w:rPr>
              <w:rFonts w:asciiTheme="minorHAnsi" w:eastAsiaTheme="minorEastAsia" w:hAnsiTheme="minorHAnsi" w:cstheme="minorBidi"/>
              <w:noProof/>
            </w:rPr>
          </w:pPr>
          <w:hyperlink w:anchor="_Toc424285456" w:history="1">
            <w:r w:rsidR="00DE5EBD" w:rsidRPr="00430550">
              <w:rPr>
                <w:rStyle w:val="Hyperlink"/>
                <w:noProof/>
              </w:rPr>
              <w:t>Goals and Objectives</w:t>
            </w:r>
            <w:r w:rsidR="00DE5EBD">
              <w:rPr>
                <w:noProof/>
                <w:webHidden/>
              </w:rPr>
              <w:tab/>
            </w:r>
            <w:r w:rsidR="00DE5EBD">
              <w:rPr>
                <w:noProof/>
                <w:webHidden/>
              </w:rPr>
              <w:fldChar w:fldCharType="begin"/>
            </w:r>
            <w:r w:rsidR="00DE5EBD">
              <w:rPr>
                <w:noProof/>
                <w:webHidden/>
              </w:rPr>
              <w:instrText xml:space="preserve"> PAGEREF _Toc424285456 \h </w:instrText>
            </w:r>
            <w:r w:rsidR="00DE5EBD">
              <w:rPr>
                <w:noProof/>
                <w:webHidden/>
              </w:rPr>
            </w:r>
            <w:r w:rsidR="00DE5EBD">
              <w:rPr>
                <w:noProof/>
                <w:webHidden/>
              </w:rPr>
              <w:fldChar w:fldCharType="separate"/>
            </w:r>
            <w:r w:rsidR="00DE5EBD">
              <w:rPr>
                <w:noProof/>
                <w:webHidden/>
              </w:rPr>
              <w:t>4</w:t>
            </w:r>
            <w:r w:rsidR="00DE5EBD">
              <w:rPr>
                <w:noProof/>
                <w:webHidden/>
              </w:rPr>
              <w:fldChar w:fldCharType="end"/>
            </w:r>
          </w:hyperlink>
        </w:p>
        <w:p w:rsidR="00DE5EBD" w:rsidRDefault="007F76D1">
          <w:pPr>
            <w:pStyle w:val="TOC3"/>
            <w:tabs>
              <w:tab w:val="right" w:leader="dot" w:pos="9337"/>
            </w:tabs>
            <w:rPr>
              <w:rFonts w:asciiTheme="minorHAnsi" w:eastAsiaTheme="minorEastAsia" w:hAnsiTheme="minorHAnsi" w:cstheme="minorBidi"/>
              <w:noProof/>
            </w:rPr>
          </w:pPr>
          <w:hyperlink w:anchor="_Toc424285457" w:history="1">
            <w:r w:rsidR="00DE5EBD" w:rsidRPr="00430550">
              <w:rPr>
                <w:rStyle w:val="Hyperlink"/>
                <w:noProof/>
              </w:rPr>
              <w:t>Key Performance Indicators</w:t>
            </w:r>
            <w:r w:rsidR="00DE5EBD">
              <w:rPr>
                <w:noProof/>
                <w:webHidden/>
              </w:rPr>
              <w:tab/>
            </w:r>
            <w:r w:rsidR="00DE5EBD">
              <w:rPr>
                <w:noProof/>
                <w:webHidden/>
              </w:rPr>
              <w:fldChar w:fldCharType="begin"/>
            </w:r>
            <w:r w:rsidR="00DE5EBD">
              <w:rPr>
                <w:noProof/>
                <w:webHidden/>
              </w:rPr>
              <w:instrText xml:space="preserve"> PAGEREF _Toc424285457 \h </w:instrText>
            </w:r>
            <w:r w:rsidR="00DE5EBD">
              <w:rPr>
                <w:noProof/>
                <w:webHidden/>
              </w:rPr>
            </w:r>
            <w:r w:rsidR="00DE5EBD">
              <w:rPr>
                <w:noProof/>
                <w:webHidden/>
              </w:rPr>
              <w:fldChar w:fldCharType="separate"/>
            </w:r>
            <w:r w:rsidR="00DE5EBD">
              <w:rPr>
                <w:noProof/>
                <w:webHidden/>
              </w:rPr>
              <w:t>4</w:t>
            </w:r>
            <w:r w:rsidR="00DE5EBD">
              <w:rPr>
                <w:noProof/>
                <w:webHidden/>
              </w:rPr>
              <w:fldChar w:fldCharType="end"/>
            </w:r>
          </w:hyperlink>
        </w:p>
        <w:p w:rsidR="00DE5EBD" w:rsidRDefault="007F76D1">
          <w:pPr>
            <w:pStyle w:val="TOC3"/>
            <w:tabs>
              <w:tab w:val="right" w:leader="dot" w:pos="9337"/>
            </w:tabs>
            <w:rPr>
              <w:rFonts w:asciiTheme="minorHAnsi" w:eastAsiaTheme="minorEastAsia" w:hAnsiTheme="minorHAnsi" w:cstheme="minorBidi"/>
              <w:noProof/>
            </w:rPr>
          </w:pPr>
          <w:hyperlink w:anchor="_Toc424285458" w:history="1">
            <w:r w:rsidR="00DE5EBD" w:rsidRPr="00430550">
              <w:rPr>
                <w:rStyle w:val="Hyperlink"/>
                <w:noProof/>
              </w:rPr>
              <w:t>Interdependencies</w:t>
            </w:r>
            <w:r w:rsidR="00DE5EBD">
              <w:rPr>
                <w:noProof/>
                <w:webHidden/>
              </w:rPr>
              <w:tab/>
            </w:r>
            <w:r w:rsidR="00DE5EBD">
              <w:rPr>
                <w:noProof/>
                <w:webHidden/>
              </w:rPr>
              <w:fldChar w:fldCharType="begin"/>
            </w:r>
            <w:r w:rsidR="00DE5EBD">
              <w:rPr>
                <w:noProof/>
                <w:webHidden/>
              </w:rPr>
              <w:instrText xml:space="preserve"> PAGEREF _Toc424285458 \h </w:instrText>
            </w:r>
            <w:r w:rsidR="00DE5EBD">
              <w:rPr>
                <w:noProof/>
                <w:webHidden/>
              </w:rPr>
            </w:r>
            <w:r w:rsidR="00DE5EBD">
              <w:rPr>
                <w:noProof/>
                <w:webHidden/>
              </w:rPr>
              <w:fldChar w:fldCharType="separate"/>
            </w:r>
            <w:r w:rsidR="00DE5EBD">
              <w:rPr>
                <w:noProof/>
                <w:webHidden/>
              </w:rPr>
              <w:t>4</w:t>
            </w:r>
            <w:r w:rsidR="00DE5EBD">
              <w:rPr>
                <w:noProof/>
                <w:webHidden/>
              </w:rPr>
              <w:fldChar w:fldCharType="end"/>
            </w:r>
          </w:hyperlink>
        </w:p>
        <w:p w:rsidR="00DE5EBD" w:rsidRDefault="007F76D1">
          <w:pPr>
            <w:pStyle w:val="TOC3"/>
            <w:tabs>
              <w:tab w:val="right" w:leader="dot" w:pos="9337"/>
            </w:tabs>
            <w:rPr>
              <w:rFonts w:asciiTheme="minorHAnsi" w:eastAsiaTheme="minorEastAsia" w:hAnsiTheme="minorHAnsi" w:cstheme="minorBidi"/>
              <w:noProof/>
            </w:rPr>
          </w:pPr>
          <w:hyperlink w:anchor="_Toc424285459" w:history="1">
            <w:r w:rsidR="00DE5EBD" w:rsidRPr="00430550">
              <w:rPr>
                <w:rStyle w:val="Hyperlink"/>
                <w:noProof/>
              </w:rPr>
              <w:t>Roles and Responsibilities</w:t>
            </w:r>
            <w:r w:rsidR="00DE5EBD">
              <w:rPr>
                <w:noProof/>
                <w:webHidden/>
              </w:rPr>
              <w:tab/>
            </w:r>
            <w:r w:rsidR="00DE5EBD">
              <w:rPr>
                <w:noProof/>
                <w:webHidden/>
              </w:rPr>
              <w:fldChar w:fldCharType="begin"/>
            </w:r>
            <w:r w:rsidR="00DE5EBD">
              <w:rPr>
                <w:noProof/>
                <w:webHidden/>
              </w:rPr>
              <w:instrText xml:space="preserve"> PAGEREF _Toc424285459 \h </w:instrText>
            </w:r>
            <w:r w:rsidR="00DE5EBD">
              <w:rPr>
                <w:noProof/>
                <w:webHidden/>
              </w:rPr>
            </w:r>
            <w:r w:rsidR="00DE5EBD">
              <w:rPr>
                <w:noProof/>
                <w:webHidden/>
              </w:rPr>
              <w:fldChar w:fldCharType="separate"/>
            </w:r>
            <w:r w:rsidR="00DE5EBD">
              <w:rPr>
                <w:noProof/>
                <w:webHidden/>
              </w:rPr>
              <w:t>4</w:t>
            </w:r>
            <w:r w:rsidR="00DE5EBD">
              <w:rPr>
                <w:noProof/>
                <w:webHidden/>
              </w:rPr>
              <w:fldChar w:fldCharType="end"/>
            </w:r>
          </w:hyperlink>
        </w:p>
        <w:p w:rsidR="00DE5EBD" w:rsidRDefault="007F76D1">
          <w:pPr>
            <w:pStyle w:val="TOC3"/>
            <w:tabs>
              <w:tab w:val="right" w:leader="dot" w:pos="9337"/>
            </w:tabs>
            <w:rPr>
              <w:rFonts w:asciiTheme="minorHAnsi" w:eastAsiaTheme="minorEastAsia" w:hAnsiTheme="minorHAnsi" w:cstheme="minorBidi"/>
              <w:noProof/>
            </w:rPr>
          </w:pPr>
          <w:hyperlink w:anchor="_Toc424285460" w:history="1">
            <w:r w:rsidR="00DE5EBD" w:rsidRPr="00430550">
              <w:rPr>
                <w:rStyle w:val="Hyperlink"/>
                <w:noProof/>
              </w:rPr>
              <w:t>Checklists and Forms</w:t>
            </w:r>
            <w:r w:rsidR="00DE5EBD">
              <w:rPr>
                <w:noProof/>
                <w:webHidden/>
              </w:rPr>
              <w:tab/>
            </w:r>
            <w:r w:rsidR="00DE5EBD">
              <w:rPr>
                <w:noProof/>
                <w:webHidden/>
              </w:rPr>
              <w:fldChar w:fldCharType="begin"/>
            </w:r>
            <w:r w:rsidR="00DE5EBD">
              <w:rPr>
                <w:noProof/>
                <w:webHidden/>
              </w:rPr>
              <w:instrText xml:space="preserve"> PAGEREF _Toc424285460 \h </w:instrText>
            </w:r>
            <w:r w:rsidR="00DE5EBD">
              <w:rPr>
                <w:noProof/>
                <w:webHidden/>
              </w:rPr>
            </w:r>
            <w:r w:rsidR="00DE5EBD">
              <w:rPr>
                <w:noProof/>
                <w:webHidden/>
              </w:rPr>
              <w:fldChar w:fldCharType="separate"/>
            </w:r>
            <w:r w:rsidR="00DE5EBD">
              <w:rPr>
                <w:noProof/>
                <w:webHidden/>
              </w:rPr>
              <w:t>5</w:t>
            </w:r>
            <w:r w:rsidR="00DE5EBD">
              <w:rPr>
                <w:noProof/>
                <w:webHidden/>
              </w:rPr>
              <w:fldChar w:fldCharType="end"/>
            </w:r>
          </w:hyperlink>
        </w:p>
        <w:p w:rsidR="00DE5EBD" w:rsidRDefault="007F76D1">
          <w:pPr>
            <w:pStyle w:val="TOC1"/>
            <w:tabs>
              <w:tab w:val="right" w:leader="dot" w:pos="9337"/>
            </w:tabs>
            <w:rPr>
              <w:rFonts w:asciiTheme="minorHAnsi" w:eastAsiaTheme="minorEastAsia" w:hAnsiTheme="minorHAnsi" w:cstheme="minorBidi"/>
              <w:noProof/>
            </w:rPr>
          </w:pPr>
          <w:hyperlink w:anchor="_Toc424285461" w:history="1">
            <w:r w:rsidR="00DE5EBD" w:rsidRPr="00430550">
              <w:rPr>
                <w:rStyle w:val="Hyperlink"/>
                <w:noProof/>
              </w:rPr>
              <w:t>Detailed Description</w:t>
            </w:r>
            <w:r w:rsidR="00DE5EBD">
              <w:rPr>
                <w:noProof/>
                <w:webHidden/>
              </w:rPr>
              <w:tab/>
            </w:r>
            <w:r w:rsidR="00DE5EBD">
              <w:rPr>
                <w:noProof/>
                <w:webHidden/>
              </w:rPr>
              <w:fldChar w:fldCharType="begin"/>
            </w:r>
            <w:r w:rsidR="00DE5EBD">
              <w:rPr>
                <w:noProof/>
                <w:webHidden/>
              </w:rPr>
              <w:instrText xml:space="preserve"> PAGEREF _Toc424285461 \h </w:instrText>
            </w:r>
            <w:r w:rsidR="00DE5EBD">
              <w:rPr>
                <w:noProof/>
                <w:webHidden/>
              </w:rPr>
            </w:r>
            <w:r w:rsidR="00DE5EBD">
              <w:rPr>
                <w:noProof/>
                <w:webHidden/>
              </w:rPr>
              <w:fldChar w:fldCharType="separate"/>
            </w:r>
            <w:r w:rsidR="00DE5EBD">
              <w:rPr>
                <w:noProof/>
                <w:webHidden/>
              </w:rPr>
              <w:t>6</w:t>
            </w:r>
            <w:r w:rsidR="00DE5EBD">
              <w:rPr>
                <w:noProof/>
                <w:webHidden/>
              </w:rPr>
              <w:fldChar w:fldCharType="end"/>
            </w:r>
          </w:hyperlink>
        </w:p>
        <w:p w:rsidR="00DE5EBD" w:rsidRDefault="007F76D1">
          <w:pPr>
            <w:pStyle w:val="TOC2"/>
            <w:tabs>
              <w:tab w:val="right" w:leader="dot" w:pos="9337"/>
            </w:tabs>
            <w:rPr>
              <w:rFonts w:asciiTheme="minorHAnsi" w:eastAsiaTheme="minorEastAsia" w:hAnsiTheme="minorHAnsi" w:cstheme="minorBidi"/>
              <w:noProof/>
            </w:rPr>
          </w:pPr>
          <w:hyperlink w:anchor="_Toc424285462" w:history="1">
            <w:r w:rsidR="00DE5EBD" w:rsidRPr="00430550">
              <w:rPr>
                <w:rStyle w:val="Hyperlink"/>
                <w:noProof/>
              </w:rPr>
              <w:t>Initial Assessment, RFC Logging and Review</w:t>
            </w:r>
            <w:r w:rsidR="00DE5EBD">
              <w:rPr>
                <w:noProof/>
                <w:webHidden/>
              </w:rPr>
              <w:tab/>
            </w:r>
            <w:r w:rsidR="00DE5EBD">
              <w:rPr>
                <w:noProof/>
                <w:webHidden/>
              </w:rPr>
              <w:fldChar w:fldCharType="begin"/>
            </w:r>
            <w:r w:rsidR="00DE5EBD">
              <w:rPr>
                <w:noProof/>
                <w:webHidden/>
              </w:rPr>
              <w:instrText xml:space="preserve"> PAGEREF _Toc424285462 \h </w:instrText>
            </w:r>
            <w:r w:rsidR="00DE5EBD">
              <w:rPr>
                <w:noProof/>
                <w:webHidden/>
              </w:rPr>
            </w:r>
            <w:r w:rsidR="00DE5EBD">
              <w:rPr>
                <w:noProof/>
                <w:webHidden/>
              </w:rPr>
              <w:fldChar w:fldCharType="separate"/>
            </w:r>
            <w:r w:rsidR="00DE5EBD">
              <w:rPr>
                <w:noProof/>
                <w:webHidden/>
              </w:rPr>
              <w:t>6</w:t>
            </w:r>
            <w:r w:rsidR="00DE5EBD">
              <w:rPr>
                <w:noProof/>
                <w:webHidden/>
              </w:rPr>
              <w:fldChar w:fldCharType="end"/>
            </w:r>
          </w:hyperlink>
        </w:p>
        <w:p w:rsidR="00DE5EBD" w:rsidRDefault="007F76D1">
          <w:pPr>
            <w:pStyle w:val="TOC2"/>
            <w:tabs>
              <w:tab w:val="right" w:leader="dot" w:pos="9337"/>
            </w:tabs>
            <w:rPr>
              <w:rFonts w:asciiTheme="minorHAnsi" w:eastAsiaTheme="minorEastAsia" w:hAnsiTheme="minorHAnsi" w:cstheme="minorBidi"/>
              <w:noProof/>
            </w:rPr>
          </w:pPr>
          <w:hyperlink w:anchor="_Toc424285463" w:history="1">
            <w:r w:rsidR="00DE5EBD" w:rsidRPr="00430550">
              <w:rPr>
                <w:rStyle w:val="Hyperlink"/>
                <w:noProof/>
              </w:rPr>
              <w:t>Assessment and Authorisation</w:t>
            </w:r>
            <w:r w:rsidR="00DE5EBD">
              <w:rPr>
                <w:noProof/>
                <w:webHidden/>
              </w:rPr>
              <w:tab/>
            </w:r>
            <w:r w:rsidR="00DE5EBD">
              <w:rPr>
                <w:noProof/>
                <w:webHidden/>
              </w:rPr>
              <w:fldChar w:fldCharType="begin"/>
            </w:r>
            <w:r w:rsidR="00DE5EBD">
              <w:rPr>
                <w:noProof/>
                <w:webHidden/>
              </w:rPr>
              <w:instrText xml:space="preserve"> PAGEREF _Toc424285463 \h </w:instrText>
            </w:r>
            <w:r w:rsidR="00DE5EBD">
              <w:rPr>
                <w:noProof/>
                <w:webHidden/>
              </w:rPr>
            </w:r>
            <w:r w:rsidR="00DE5EBD">
              <w:rPr>
                <w:noProof/>
                <w:webHidden/>
              </w:rPr>
              <w:fldChar w:fldCharType="separate"/>
            </w:r>
            <w:r w:rsidR="00DE5EBD">
              <w:rPr>
                <w:noProof/>
                <w:webHidden/>
              </w:rPr>
              <w:t>8</w:t>
            </w:r>
            <w:r w:rsidR="00DE5EBD">
              <w:rPr>
                <w:noProof/>
                <w:webHidden/>
              </w:rPr>
              <w:fldChar w:fldCharType="end"/>
            </w:r>
          </w:hyperlink>
        </w:p>
        <w:p w:rsidR="00DE5EBD" w:rsidRDefault="007F76D1">
          <w:pPr>
            <w:pStyle w:val="TOC2"/>
            <w:tabs>
              <w:tab w:val="right" w:leader="dot" w:pos="9337"/>
            </w:tabs>
            <w:rPr>
              <w:rFonts w:asciiTheme="minorHAnsi" w:eastAsiaTheme="minorEastAsia" w:hAnsiTheme="minorHAnsi" w:cstheme="minorBidi"/>
              <w:noProof/>
            </w:rPr>
          </w:pPr>
          <w:hyperlink w:anchor="_Toc424285464" w:history="1">
            <w:r w:rsidR="00DE5EBD" w:rsidRPr="00430550">
              <w:rPr>
                <w:rStyle w:val="Hyperlink"/>
                <w:noProof/>
              </w:rPr>
              <w:t>Post Implementation Review</w:t>
            </w:r>
            <w:r w:rsidR="00DE5EBD">
              <w:rPr>
                <w:noProof/>
                <w:webHidden/>
              </w:rPr>
              <w:tab/>
            </w:r>
            <w:r w:rsidR="00DE5EBD">
              <w:rPr>
                <w:noProof/>
                <w:webHidden/>
              </w:rPr>
              <w:fldChar w:fldCharType="begin"/>
            </w:r>
            <w:r w:rsidR="00DE5EBD">
              <w:rPr>
                <w:noProof/>
                <w:webHidden/>
              </w:rPr>
              <w:instrText xml:space="preserve"> PAGEREF _Toc424285464 \h </w:instrText>
            </w:r>
            <w:r w:rsidR="00DE5EBD">
              <w:rPr>
                <w:noProof/>
                <w:webHidden/>
              </w:rPr>
            </w:r>
            <w:r w:rsidR="00DE5EBD">
              <w:rPr>
                <w:noProof/>
                <w:webHidden/>
              </w:rPr>
              <w:fldChar w:fldCharType="separate"/>
            </w:r>
            <w:r w:rsidR="00DE5EBD">
              <w:rPr>
                <w:noProof/>
                <w:webHidden/>
              </w:rPr>
              <w:t>10</w:t>
            </w:r>
            <w:r w:rsidR="00DE5EBD">
              <w:rPr>
                <w:noProof/>
                <w:webHidden/>
              </w:rPr>
              <w:fldChar w:fldCharType="end"/>
            </w:r>
          </w:hyperlink>
        </w:p>
        <w:p w:rsidR="00DE5EBD" w:rsidRDefault="007F76D1">
          <w:pPr>
            <w:pStyle w:val="TOC2"/>
            <w:tabs>
              <w:tab w:val="right" w:leader="dot" w:pos="9337"/>
            </w:tabs>
            <w:rPr>
              <w:rFonts w:asciiTheme="minorHAnsi" w:eastAsiaTheme="minorEastAsia" w:hAnsiTheme="minorHAnsi" w:cstheme="minorBidi"/>
              <w:noProof/>
            </w:rPr>
          </w:pPr>
          <w:hyperlink w:anchor="_Toc424285465" w:history="1">
            <w:r w:rsidR="00DE5EBD" w:rsidRPr="00430550">
              <w:rPr>
                <w:rStyle w:val="Hyperlink"/>
                <w:noProof/>
              </w:rPr>
              <w:t>Change Management Process Reporting</w:t>
            </w:r>
            <w:r w:rsidR="00DE5EBD">
              <w:rPr>
                <w:noProof/>
                <w:webHidden/>
              </w:rPr>
              <w:tab/>
            </w:r>
            <w:r w:rsidR="00DE5EBD">
              <w:rPr>
                <w:noProof/>
                <w:webHidden/>
              </w:rPr>
              <w:fldChar w:fldCharType="begin"/>
            </w:r>
            <w:r w:rsidR="00DE5EBD">
              <w:rPr>
                <w:noProof/>
                <w:webHidden/>
              </w:rPr>
              <w:instrText xml:space="preserve"> PAGEREF _Toc424285465 \h </w:instrText>
            </w:r>
            <w:r w:rsidR="00DE5EBD">
              <w:rPr>
                <w:noProof/>
                <w:webHidden/>
              </w:rPr>
            </w:r>
            <w:r w:rsidR="00DE5EBD">
              <w:rPr>
                <w:noProof/>
                <w:webHidden/>
              </w:rPr>
              <w:fldChar w:fldCharType="separate"/>
            </w:r>
            <w:r w:rsidR="00DE5EBD">
              <w:rPr>
                <w:noProof/>
                <w:webHidden/>
              </w:rPr>
              <w:t>11</w:t>
            </w:r>
            <w:r w:rsidR="00DE5EBD">
              <w:rPr>
                <w:noProof/>
                <w:webHidden/>
              </w:rPr>
              <w:fldChar w:fldCharType="end"/>
            </w:r>
          </w:hyperlink>
        </w:p>
        <w:p w:rsidR="00DE5EBD" w:rsidRDefault="007F76D1">
          <w:pPr>
            <w:pStyle w:val="TOC1"/>
            <w:tabs>
              <w:tab w:val="right" w:leader="dot" w:pos="9337"/>
            </w:tabs>
            <w:rPr>
              <w:rFonts w:asciiTheme="minorHAnsi" w:eastAsiaTheme="minorEastAsia" w:hAnsiTheme="minorHAnsi" w:cstheme="minorBidi"/>
              <w:noProof/>
            </w:rPr>
          </w:pPr>
          <w:hyperlink w:anchor="_Toc424285466" w:history="1">
            <w:r w:rsidR="00DE5EBD" w:rsidRPr="00430550">
              <w:rPr>
                <w:rStyle w:val="Hyperlink"/>
                <w:noProof/>
              </w:rPr>
              <w:t>Contributors</w:t>
            </w:r>
            <w:r w:rsidR="00DE5EBD">
              <w:rPr>
                <w:noProof/>
                <w:webHidden/>
              </w:rPr>
              <w:tab/>
            </w:r>
            <w:r w:rsidR="00DE5EBD">
              <w:rPr>
                <w:noProof/>
                <w:webHidden/>
              </w:rPr>
              <w:fldChar w:fldCharType="begin"/>
            </w:r>
            <w:r w:rsidR="00DE5EBD">
              <w:rPr>
                <w:noProof/>
                <w:webHidden/>
              </w:rPr>
              <w:instrText xml:space="preserve"> PAGEREF _Toc424285466 \h </w:instrText>
            </w:r>
            <w:r w:rsidR="00DE5EBD">
              <w:rPr>
                <w:noProof/>
                <w:webHidden/>
              </w:rPr>
            </w:r>
            <w:r w:rsidR="00DE5EBD">
              <w:rPr>
                <w:noProof/>
                <w:webHidden/>
              </w:rPr>
              <w:fldChar w:fldCharType="separate"/>
            </w:r>
            <w:r w:rsidR="00DE5EBD">
              <w:rPr>
                <w:noProof/>
                <w:webHidden/>
              </w:rPr>
              <w:t>12</w:t>
            </w:r>
            <w:r w:rsidR="00DE5EBD">
              <w:rPr>
                <w:noProof/>
                <w:webHidden/>
              </w:rPr>
              <w:fldChar w:fldCharType="end"/>
            </w:r>
          </w:hyperlink>
        </w:p>
        <w:p w:rsidR="00DE5EBD" w:rsidRDefault="007F76D1">
          <w:pPr>
            <w:pStyle w:val="TOC1"/>
            <w:tabs>
              <w:tab w:val="right" w:leader="dot" w:pos="9337"/>
            </w:tabs>
            <w:rPr>
              <w:rFonts w:asciiTheme="minorHAnsi" w:eastAsiaTheme="minorEastAsia" w:hAnsiTheme="minorHAnsi" w:cstheme="minorBidi"/>
              <w:noProof/>
            </w:rPr>
          </w:pPr>
          <w:hyperlink w:anchor="_Toc424285467" w:history="1">
            <w:r w:rsidR="00DE5EBD" w:rsidRPr="00430550">
              <w:rPr>
                <w:rStyle w:val="Hyperlink"/>
                <w:noProof/>
              </w:rPr>
              <w:t>Version control</w:t>
            </w:r>
            <w:r w:rsidR="00DE5EBD">
              <w:rPr>
                <w:noProof/>
                <w:webHidden/>
              </w:rPr>
              <w:tab/>
            </w:r>
            <w:r w:rsidR="00DE5EBD">
              <w:rPr>
                <w:noProof/>
                <w:webHidden/>
              </w:rPr>
              <w:fldChar w:fldCharType="begin"/>
            </w:r>
            <w:r w:rsidR="00DE5EBD">
              <w:rPr>
                <w:noProof/>
                <w:webHidden/>
              </w:rPr>
              <w:instrText xml:space="preserve"> PAGEREF _Toc424285467 \h </w:instrText>
            </w:r>
            <w:r w:rsidR="00DE5EBD">
              <w:rPr>
                <w:noProof/>
                <w:webHidden/>
              </w:rPr>
            </w:r>
            <w:r w:rsidR="00DE5EBD">
              <w:rPr>
                <w:noProof/>
                <w:webHidden/>
              </w:rPr>
              <w:fldChar w:fldCharType="separate"/>
            </w:r>
            <w:r w:rsidR="00DE5EBD">
              <w:rPr>
                <w:noProof/>
                <w:webHidden/>
              </w:rPr>
              <w:t>12</w:t>
            </w:r>
            <w:r w:rsidR="00DE5EBD">
              <w:rPr>
                <w:noProof/>
                <w:webHidden/>
              </w:rPr>
              <w:fldChar w:fldCharType="end"/>
            </w:r>
          </w:hyperlink>
        </w:p>
        <w:p w:rsidR="00DE5EBD" w:rsidRDefault="007F76D1">
          <w:pPr>
            <w:pStyle w:val="TOC1"/>
            <w:tabs>
              <w:tab w:val="right" w:leader="dot" w:pos="9337"/>
            </w:tabs>
            <w:rPr>
              <w:rFonts w:asciiTheme="minorHAnsi" w:eastAsiaTheme="minorEastAsia" w:hAnsiTheme="minorHAnsi" w:cstheme="minorBidi"/>
              <w:noProof/>
            </w:rPr>
          </w:pPr>
          <w:hyperlink w:anchor="_Toc424285468" w:history="1">
            <w:r w:rsidR="00DE5EBD" w:rsidRPr="00430550">
              <w:rPr>
                <w:rStyle w:val="Hyperlink"/>
                <w:noProof/>
              </w:rPr>
              <w:t>Next Process review</w:t>
            </w:r>
            <w:r w:rsidR="00DE5EBD">
              <w:rPr>
                <w:noProof/>
                <w:webHidden/>
              </w:rPr>
              <w:tab/>
            </w:r>
            <w:r w:rsidR="00DE5EBD">
              <w:rPr>
                <w:noProof/>
                <w:webHidden/>
              </w:rPr>
              <w:fldChar w:fldCharType="begin"/>
            </w:r>
            <w:r w:rsidR="00DE5EBD">
              <w:rPr>
                <w:noProof/>
                <w:webHidden/>
              </w:rPr>
              <w:instrText xml:space="preserve"> PAGEREF _Toc424285468 \h </w:instrText>
            </w:r>
            <w:r w:rsidR="00DE5EBD">
              <w:rPr>
                <w:noProof/>
                <w:webHidden/>
              </w:rPr>
            </w:r>
            <w:r w:rsidR="00DE5EBD">
              <w:rPr>
                <w:noProof/>
                <w:webHidden/>
              </w:rPr>
              <w:fldChar w:fldCharType="separate"/>
            </w:r>
            <w:r w:rsidR="00DE5EBD">
              <w:rPr>
                <w:noProof/>
                <w:webHidden/>
              </w:rPr>
              <w:t>12</w:t>
            </w:r>
            <w:r w:rsidR="00DE5EBD">
              <w:rPr>
                <w:noProof/>
                <w:webHidden/>
              </w:rPr>
              <w:fldChar w:fldCharType="end"/>
            </w:r>
          </w:hyperlink>
        </w:p>
        <w:p w:rsidR="00DE5EBD" w:rsidRDefault="007F76D1">
          <w:pPr>
            <w:pStyle w:val="TOC1"/>
            <w:tabs>
              <w:tab w:val="right" w:leader="dot" w:pos="9337"/>
            </w:tabs>
            <w:rPr>
              <w:rFonts w:asciiTheme="minorHAnsi" w:eastAsiaTheme="minorEastAsia" w:hAnsiTheme="minorHAnsi" w:cstheme="minorBidi"/>
              <w:noProof/>
            </w:rPr>
          </w:pPr>
          <w:hyperlink w:anchor="_Toc424285469" w:history="1">
            <w:r w:rsidR="00DE5EBD" w:rsidRPr="00430550">
              <w:rPr>
                <w:rStyle w:val="Hyperlink"/>
                <w:noProof/>
              </w:rPr>
              <w:t>Appendix 1</w:t>
            </w:r>
            <w:r w:rsidR="00DE5EBD">
              <w:rPr>
                <w:noProof/>
                <w:webHidden/>
              </w:rPr>
              <w:tab/>
            </w:r>
            <w:r w:rsidR="00DE5EBD">
              <w:rPr>
                <w:noProof/>
                <w:webHidden/>
              </w:rPr>
              <w:fldChar w:fldCharType="begin"/>
            </w:r>
            <w:r w:rsidR="00DE5EBD">
              <w:rPr>
                <w:noProof/>
                <w:webHidden/>
              </w:rPr>
              <w:instrText xml:space="preserve"> PAGEREF _Toc424285469 \h </w:instrText>
            </w:r>
            <w:r w:rsidR="00DE5EBD">
              <w:rPr>
                <w:noProof/>
                <w:webHidden/>
              </w:rPr>
            </w:r>
            <w:r w:rsidR="00DE5EBD">
              <w:rPr>
                <w:noProof/>
                <w:webHidden/>
              </w:rPr>
              <w:fldChar w:fldCharType="separate"/>
            </w:r>
            <w:r w:rsidR="00DE5EBD">
              <w:rPr>
                <w:noProof/>
                <w:webHidden/>
              </w:rPr>
              <w:t>13</w:t>
            </w:r>
            <w:r w:rsidR="00DE5EBD">
              <w:rPr>
                <w:noProof/>
                <w:webHidden/>
              </w:rPr>
              <w:fldChar w:fldCharType="end"/>
            </w:r>
          </w:hyperlink>
        </w:p>
        <w:p w:rsidR="00DE5EBD" w:rsidRDefault="007F76D1">
          <w:pPr>
            <w:pStyle w:val="TOC2"/>
            <w:tabs>
              <w:tab w:val="right" w:leader="dot" w:pos="9337"/>
            </w:tabs>
            <w:rPr>
              <w:rFonts w:asciiTheme="minorHAnsi" w:eastAsiaTheme="minorEastAsia" w:hAnsiTheme="minorHAnsi" w:cstheme="minorBidi"/>
              <w:noProof/>
            </w:rPr>
          </w:pPr>
          <w:hyperlink w:anchor="_Toc424285470" w:history="1">
            <w:r w:rsidR="00DE5EBD" w:rsidRPr="00430550">
              <w:rPr>
                <w:rStyle w:val="Hyperlink"/>
                <w:noProof/>
              </w:rPr>
              <w:t>Service Improvement Plan</w:t>
            </w:r>
            <w:r w:rsidR="00DE5EBD">
              <w:rPr>
                <w:noProof/>
                <w:webHidden/>
              </w:rPr>
              <w:tab/>
            </w:r>
            <w:r w:rsidR="00DE5EBD">
              <w:rPr>
                <w:noProof/>
                <w:webHidden/>
              </w:rPr>
              <w:fldChar w:fldCharType="begin"/>
            </w:r>
            <w:r w:rsidR="00DE5EBD">
              <w:rPr>
                <w:noProof/>
                <w:webHidden/>
              </w:rPr>
              <w:instrText xml:space="preserve"> PAGEREF _Toc424285470 \h </w:instrText>
            </w:r>
            <w:r w:rsidR="00DE5EBD">
              <w:rPr>
                <w:noProof/>
                <w:webHidden/>
              </w:rPr>
            </w:r>
            <w:r w:rsidR="00DE5EBD">
              <w:rPr>
                <w:noProof/>
                <w:webHidden/>
              </w:rPr>
              <w:fldChar w:fldCharType="separate"/>
            </w:r>
            <w:r w:rsidR="00DE5EBD">
              <w:rPr>
                <w:noProof/>
                <w:webHidden/>
              </w:rPr>
              <w:t>13</w:t>
            </w:r>
            <w:r w:rsidR="00DE5EBD">
              <w:rPr>
                <w:noProof/>
                <w:webHidden/>
              </w:rPr>
              <w:fldChar w:fldCharType="end"/>
            </w:r>
          </w:hyperlink>
        </w:p>
        <w:p w:rsidR="00DE5EBD" w:rsidRDefault="007F76D1">
          <w:pPr>
            <w:pStyle w:val="TOC1"/>
            <w:tabs>
              <w:tab w:val="right" w:leader="dot" w:pos="9337"/>
            </w:tabs>
            <w:rPr>
              <w:rFonts w:asciiTheme="minorHAnsi" w:eastAsiaTheme="minorEastAsia" w:hAnsiTheme="minorHAnsi" w:cstheme="minorBidi"/>
              <w:noProof/>
            </w:rPr>
          </w:pPr>
          <w:hyperlink w:anchor="_Toc424285471" w:history="1">
            <w:r w:rsidR="00DE5EBD" w:rsidRPr="00430550">
              <w:rPr>
                <w:rStyle w:val="Hyperlink"/>
                <w:noProof/>
              </w:rPr>
              <w:t>Appendix 2</w:t>
            </w:r>
            <w:r w:rsidR="00DE5EBD">
              <w:rPr>
                <w:noProof/>
                <w:webHidden/>
              </w:rPr>
              <w:tab/>
            </w:r>
            <w:r w:rsidR="00DE5EBD">
              <w:rPr>
                <w:noProof/>
                <w:webHidden/>
              </w:rPr>
              <w:fldChar w:fldCharType="begin"/>
            </w:r>
            <w:r w:rsidR="00DE5EBD">
              <w:rPr>
                <w:noProof/>
                <w:webHidden/>
              </w:rPr>
              <w:instrText xml:space="preserve"> PAGEREF _Toc424285471 \h </w:instrText>
            </w:r>
            <w:r w:rsidR="00DE5EBD">
              <w:rPr>
                <w:noProof/>
                <w:webHidden/>
              </w:rPr>
            </w:r>
            <w:r w:rsidR="00DE5EBD">
              <w:rPr>
                <w:noProof/>
                <w:webHidden/>
              </w:rPr>
              <w:fldChar w:fldCharType="separate"/>
            </w:r>
            <w:r w:rsidR="00DE5EBD">
              <w:rPr>
                <w:noProof/>
                <w:webHidden/>
              </w:rPr>
              <w:t>14</w:t>
            </w:r>
            <w:r w:rsidR="00DE5EBD">
              <w:rPr>
                <w:noProof/>
                <w:webHidden/>
              </w:rPr>
              <w:fldChar w:fldCharType="end"/>
            </w:r>
          </w:hyperlink>
        </w:p>
        <w:p w:rsidR="00DE5EBD" w:rsidRDefault="007F76D1">
          <w:pPr>
            <w:pStyle w:val="TOC2"/>
            <w:tabs>
              <w:tab w:val="right" w:leader="dot" w:pos="9337"/>
            </w:tabs>
            <w:rPr>
              <w:rFonts w:asciiTheme="minorHAnsi" w:eastAsiaTheme="minorEastAsia" w:hAnsiTheme="minorHAnsi" w:cstheme="minorBidi"/>
              <w:noProof/>
            </w:rPr>
          </w:pPr>
          <w:hyperlink w:anchor="_Toc424285472" w:history="1">
            <w:r w:rsidR="00DE5EBD" w:rsidRPr="00430550">
              <w:rPr>
                <w:rStyle w:val="Hyperlink"/>
                <w:noProof/>
              </w:rPr>
              <w:t>RACI Chart</w:t>
            </w:r>
            <w:r w:rsidR="00DE5EBD">
              <w:rPr>
                <w:noProof/>
                <w:webHidden/>
              </w:rPr>
              <w:tab/>
            </w:r>
            <w:r w:rsidR="00DE5EBD">
              <w:rPr>
                <w:noProof/>
                <w:webHidden/>
              </w:rPr>
              <w:fldChar w:fldCharType="begin"/>
            </w:r>
            <w:r w:rsidR="00DE5EBD">
              <w:rPr>
                <w:noProof/>
                <w:webHidden/>
              </w:rPr>
              <w:instrText xml:space="preserve"> PAGEREF _Toc424285472 \h </w:instrText>
            </w:r>
            <w:r w:rsidR="00DE5EBD">
              <w:rPr>
                <w:noProof/>
                <w:webHidden/>
              </w:rPr>
            </w:r>
            <w:r w:rsidR="00DE5EBD">
              <w:rPr>
                <w:noProof/>
                <w:webHidden/>
              </w:rPr>
              <w:fldChar w:fldCharType="separate"/>
            </w:r>
            <w:r w:rsidR="00DE5EBD">
              <w:rPr>
                <w:noProof/>
                <w:webHidden/>
              </w:rPr>
              <w:t>14</w:t>
            </w:r>
            <w:r w:rsidR="00DE5EBD">
              <w:rPr>
                <w:noProof/>
                <w:webHidden/>
              </w:rPr>
              <w:fldChar w:fldCharType="end"/>
            </w:r>
          </w:hyperlink>
        </w:p>
        <w:p w:rsidR="0091511C" w:rsidRDefault="0091511C">
          <w:r>
            <w:rPr>
              <w:b/>
              <w:bCs/>
              <w:noProof/>
            </w:rPr>
            <w:fldChar w:fldCharType="end"/>
          </w:r>
        </w:p>
      </w:sdtContent>
    </w:sdt>
    <w:p w:rsidR="00AD4A9D" w:rsidRDefault="00AD4A9D" w:rsidP="00AD4A9D">
      <w:pPr>
        <w:pStyle w:val="UoRContentsHeader2"/>
      </w:pPr>
    </w:p>
    <w:p w:rsidR="00AD4A9D" w:rsidRDefault="00AD4A9D" w:rsidP="00AD4A9D">
      <w:pPr>
        <w:pStyle w:val="Heading1"/>
      </w:pPr>
      <w:r>
        <w:rPr>
          <w:rFonts w:ascii="Effra Light" w:hAnsi="Effra Light"/>
          <w:bCs w:val="0"/>
        </w:rPr>
        <w:br w:type="page"/>
      </w:r>
      <w:bookmarkStart w:id="0" w:name="_Toc424285453"/>
      <w:r w:rsidR="009545A4">
        <w:lastRenderedPageBreak/>
        <w:t>Purpose</w:t>
      </w:r>
      <w:bookmarkEnd w:id="0"/>
    </w:p>
    <w:p w:rsidR="00AD4A9D" w:rsidRDefault="008402B2" w:rsidP="00AD4A9D">
      <w:r>
        <w:t xml:space="preserve">This document is a </w:t>
      </w:r>
      <w:r w:rsidR="004D7740">
        <w:t xml:space="preserve">description of the </w:t>
      </w:r>
      <w:r w:rsidR="004D4201" w:rsidRPr="004D4201">
        <w:t>Change Management</w:t>
      </w:r>
      <w:r w:rsidR="004D4201">
        <w:t xml:space="preserve"> Process</w:t>
      </w:r>
      <w:r w:rsidRPr="004D4201">
        <w:t>,</w:t>
      </w:r>
      <w:r w:rsidR="004D4201">
        <w:t xml:space="preserve">  IT is </w:t>
      </w:r>
      <w:r>
        <w:t xml:space="preserve"> designed to </w:t>
      </w:r>
      <w:r w:rsidR="004D7740">
        <w:t xml:space="preserve">give actors within the Process the knowledge and understanding required to carry out their duties in a controlled manner. </w:t>
      </w:r>
    </w:p>
    <w:p w:rsidR="00AD4A9D" w:rsidRDefault="00685FD0" w:rsidP="00AD4A9D">
      <w:pPr>
        <w:pStyle w:val="Heading2"/>
      </w:pPr>
      <w:bookmarkStart w:id="1" w:name="_Toc424285454"/>
      <w:r>
        <w:t>Process Owner</w:t>
      </w:r>
      <w:bookmarkEnd w:id="1"/>
    </w:p>
    <w:p w:rsidR="005A63DA" w:rsidRDefault="00685FD0" w:rsidP="005A63DA">
      <w:r>
        <w:t>The Pro</w:t>
      </w:r>
      <w:r w:rsidR="001B7D45">
        <w:t>cess Owner for this process is The IT Operations Manager</w:t>
      </w:r>
      <w:r>
        <w:t>.</w:t>
      </w:r>
    </w:p>
    <w:p w:rsidR="005D43ED" w:rsidRPr="00614EBE" w:rsidRDefault="00614EBE" w:rsidP="00614EBE">
      <w:pPr>
        <w:pStyle w:val="Heading2"/>
      </w:pPr>
      <w:bookmarkStart w:id="2" w:name="_Toc424285455"/>
      <w:r w:rsidRPr="001B7D45">
        <w:rPr>
          <w:noProof/>
          <w:lang w:eastAsia="en-GB"/>
        </w:rPr>
        <w:drawing>
          <wp:anchor distT="0" distB="0" distL="114300" distR="114300" simplePos="0" relativeHeight="251673088" behindDoc="0" locked="0" layoutInCell="1" allowOverlap="1" wp14:anchorId="748C6A7A" wp14:editId="49DDB10C">
            <wp:simplePos x="0" y="0"/>
            <wp:positionH relativeFrom="page">
              <wp:posOffset>1924493</wp:posOffset>
            </wp:positionH>
            <wp:positionV relativeFrom="paragraph">
              <wp:posOffset>539852</wp:posOffset>
            </wp:positionV>
            <wp:extent cx="3880884" cy="6673819"/>
            <wp:effectExtent l="0" t="0" r="571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0884" cy="6673819"/>
                    </a:xfrm>
                    <a:prstGeom prst="rect">
                      <a:avLst/>
                    </a:prstGeom>
                    <a:noFill/>
                    <a:ln>
                      <a:noFill/>
                    </a:ln>
                  </pic:spPr>
                </pic:pic>
              </a:graphicData>
            </a:graphic>
            <wp14:sizeRelH relativeFrom="page">
              <wp14:pctWidth>0</wp14:pctWidth>
            </wp14:sizeRelH>
            <wp14:sizeRelV relativeFrom="page">
              <wp14:pctHeight>0</wp14:pctHeight>
            </wp14:sizeRelV>
          </wp:anchor>
        </w:drawing>
      </w:r>
      <w:r w:rsidR="004D7740">
        <w:t>High Level Overview of the Process</w:t>
      </w:r>
      <w:bookmarkEnd w:id="2"/>
    </w:p>
    <w:p w:rsidR="004D7740" w:rsidRDefault="004D7740" w:rsidP="004D7740">
      <w:pPr>
        <w:pStyle w:val="Heading3"/>
      </w:pPr>
      <w:bookmarkStart w:id="3" w:name="_Toc424285456"/>
      <w:r>
        <w:lastRenderedPageBreak/>
        <w:t>Goals and Objectives</w:t>
      </w:r>
      <w:bookmarkEnd w:id="3"/>
    </w:p>
    <w:p w:rsidR="004D4201" w:rsidRDefault="004D4201" w:rsidP="004D4201">
      <w:pPr>
        <w:rPr>
          <w:b/>
          <w:bCs/>
        </w:rPr>
      </w:pPr>
      <w:r w:rsidRPr="004D4201">
        <w:t>Change Management aims to control the lifecycle of all Changes. The primary objective of Change Management is to enable beneficial Changes to be made, with mi</w:t>
      </w:r>
      <w:r>
        <w:t>nimum disruption to IT services.  Change Management also aims to ensure that only changes of an acceptable quality are implemented.</w:t>
      </w:r>
    </w:p>
    <w:p w:rsidR="004D7740" w:rsidRDefault="004D7740" w:rsidP="004D7740">
      <w:pPr>
        <w:pStyle w:val="Heading3"/>
      </w:pPr>
      <w:bookmarkStart w:id="4" w:name="_Toc424285457"/>
      <w:r>
        <w:t>Key Performance Indicators</w:t>
      </w:r>
      <w:bookmarkEnd w:id="4"/>
    </w:p>
    <w:p w:rsidR="004D4201" w:rsidRDefault="004D4201" w:rsidP="004D7740">
      <w:pPr>
        <w:rPr>
          <w:i/>
          <w:lang w:eastAsia="en-US"/>
        </w:rPr>
      </w:pPr>
    </w:p>
    <w:tbl>
      <w:tblPr>
        <w:tblStyle w:val="UoRTable"/>
        <w:tblW w:w="0" w:type="auto"/>
        <w:tblLook w:val="04A0" w:firstRow="1" w:lastRow="0" w:firstColumn="1" w:lastColumn="0" w:noHBand="0" w:noVBand="1"/>
      </w:tblPr>
      <w:tblGrid>
        <w:gridCol w:w="2835"/>
        <w:gridCol w:w="6237"/>
      </w:tblGrid>
      <w:tr w:rsidR="004D4201" w:rsidTr="00162F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4D4201" w:rsidRPr="0034403E" w:rsidRDefault="004D4201" w:rsidP="00162F8A">
            <w:r>
              <w:t>KPI</w:t>
            </w:r>
            <w:r w:rsidRPr="0034403E">
              <w:t xml:space="preserve"> </w:t>
            </w:r>
          </w:p>
        </w:tc>
        <w:tc>
          <w:tcPr>
            <w:tcW w:w="6237" w:type="dxa"/>
          </w:tcPr>
          <w:p w:rsidR="004D4201" w:rsidRPr="0034403E" w:rsidRDefault="004D4201" w:rsidP="00162F8A">
            <w:pPr>
              <w:cnfStyle w:val="100000000000" w:firstRow="1" w:lastRow="0" w:firstColumn="0" w:lastColumn="0" w:oddVBand="0" w:evenVBand="0" w:oddHBand="0" w:evenHBand="0" w:firstRowFirstColumn="0" w:firstRowLastColumn="0" w:lastRowFirstColumn="0" w:lastRowLastColumn="0"/>
            </w:pPr>
            <w:r>
              <w:t>Definition</w:t>
            </w:r>
          </w:p>
        </w:tc>
      </w:tr>
      <w:tr w:rsidR="004D4201" w:rsidTr="00162F8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835" w:type="dxa"/>
            <w:vAlign w:val="center"/>
          </w:tcPr>
          <w:p w:rsidR="004D4201" w:rsidRPr="004D4201" w:rsidRDefault="004D4201" w:rsidP="004D4201">
            <w:pPr>
              <w:rPr>
                <w:rFonts w:ascii="Arial" w:hAnsi="Arial" w:cs="Arial"/>
                <w:color w:val="000000"/>
                <w:sz w:val="20"/>
                <w:szCs w:val="20"/>
              </w:rPr>
            </w:pPr>
            <w:r w:rsidRPr="004D4201">
              <w:rPr>
                <w:rFonts w:ascii="Arial" w:hAnsi="Arial" w:cs="Arial"/>
                <w:color w:val="000000"/>
                <w:sz w:val="20"/>
                <w:szCs w:val="20"/>
              </w:rPr>
              <w:t>Number of Major Changes</w:t>
            </w:r>
          </w:p>
        </w:tc>
        <w:tc>
          <w:tcPr>
            <w:tcW w:w="6237" w:type="dxa"/>
            <w:vAlign w:val="center"/>
          </w:tcPr>
          <w:p w:rsidR="004D4201" w:rsidRPr="004D4201" w:rsidRDefault="004D4201" w:rsidP="004D42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D4201">
              <w:rPr>
                <w:rFonts w:ascii="Arial" w:hAnsi="Arial" w:cs="Arial"/>
                <w:color w:val="000000"/>
                <w:sz w:val="20"/>
                <w:szCs w:val="20"/>
              </w:rPr>
              <w:t>Number of major changes assessed by the CAB (Change Advisory Board)</w:t>
            </w:r>
          </w:p>
        </w:tc>
      </w:tr>
      <w:tr w:rsidR="004D4201" w:rsidTr="00162F8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835" w:type="dxa"/>
            <w:vAlign w:val="center"/>
          </w:tcPr>
          <w:p w:rsidR="004D4201" w:rsidRPr="004D4201" w:rsidRDefault="004D4201" w:rsidP="004D4201">
            <w:pPr>
              <w:rPr>
                <w:rFonts w:ascii="Arial" w:hAnsi="Arial" w:cs="Arial"/>
                <w:color w:val="000000"/>
                <w:sz w:val="20"/>
                <w:szCs w:val="20"/>
              </w:rPr>
            </w:pPr>
            <w:r w:rsidRPr="004D4201">
              <w:rPr>
                <w:rFonts w:ascii="Arial" w:hAnsi="Arial" w:cs="Arial"/>
                <w:color w:val="000000"/>
                <w:sz w:val="20"/>
                <w:szCs w:val="20"/>
              </w:rPr>
              <w:t>Number of CAB Meetings</w:t>
            </w:r>
          </w:p>
        </w:tc>
        <w:tc>
          <w:tcPr>
            <w:tcW w:w="6237" w:type="dxa"/>
            <w:vAlign w:val="center"/>
          </w:tcPr>
          <w:p w:rsidR="004D4201" w:rsidRPr="004D4201" w:rsidRDefault="004D4201" w:rsidP="004D42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D4201">
              <w:rPr>
                <w:rFonts w:ascii="Arial" w:hAnsi="Arial" w:cs="Arial"/>
                <w:color w:val="000000"/>
                <w:sz w:val="20"/>
                <w:szCs w:val="20"/>
              </w:rPr>
              <w:t>Number of CAB (Change Advisory Board) meetings</w:t>
            </w:r>
          </w:p>
        </w:tc>
      </w:tr>
      <w:tr w:rsidR="004D4201" w:rsidTr="00162F8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835" w:type="dxa"/>
            <w:vAlign w:val="center"/>
          </w:tcPr>
          <w:p w:rsidR="004D4201" w:rsidRPr="004D4201" w:rsidRDefault="004D4201" w:rsidP="004D4201">
            <w:pPr>
              <w:rPr>
                <w:rFonts w:ascii="Arial" w:hAnsi="Arial" w:cs="Arial"/>
                <w:color w:val="000000"/>
                <w:sz w:val="20"/>
                <w:szCs w:val="20"/>
              </w:rPr>
            </w:pPr>
            <w:r w:rsidRPr="004D4201">
              <w:rPr>
                <w:rFonts w:ascii="Arial" w:hAnsi="Arial" w:cs="Arial"/>
                <w:color w:val="000000"/>
                <w:sz w:val="20"/>
                <w:szCs w:val="20"/>
              </w:rPr>
              <w:t>Time for Change Approval/ Rejection</w:t>
            </w:r>
          </w:p>
        </w:tc>
        <w:tc>
          <w:tcPr>
            <w:tcW w:w="6237" w:type="dxa"/>
            <w:vAlign w:val="center"/>
          </w:tcPr>
          <w:p w:rsidR="004D4201" w:rsidRPr="004D4201" w:rsidRDefault="004D4201" w:rsidP="004D42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D4201">
              <w:rPr>
                <w:rFonts w:ascii="Arial" w:hAnsi="Arial" w:cs="Arial"/>
                <w:color w:val="000000"/>
                <w:sz w:val="20"/>
                <w:szCs w:val="20"/>
              </w:rPr>
              <w:t>Average time from registering an RFC with Change Management until a decision on the RFC is reached (i.e. until it is either approved or rejected)</w:t>
            </w:r>
          </w:p>
        </w:tc>
      </w:tr>
      <w:tr w:rsidR="004D4201" w:rsidTr="00162F8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835" w:type="dxa"/>
            <w:vAlign w:val="center"/>
          </w:tcPr>
          <w:p w:rsidR="004D4201" w:rsidRPr="004D4201" w:rsidRDefault="004D4201" w:rsidP="004D4201">
            <w:pPr>
              <w:rPr>
                <w:rFonts w:ascii="Arial" w:hAnsi="Arial" w:cs="Arial"/>
                <w:color w:val="000000"/>
                <w:sz w:val="20"/>
                <w:szCs w:val="20"/>
              </w:rPr>
            </w:pPr>
            <w:r w:rsidRPr="004D4201">
              <w:rPr>
                <w:rFonts w:ascii="Arial" w:hAnsi="Arial" w:cs="Arial"/>
                <w:color w:val="000000"/>
                <w:sz w:val="20"/>
                <w:szCs w:val="20"/>
              </w:rPr>
              <w:t>Change Acceptance Rate</w:t>
            </w:r>
          </w:p>
        </w:tc>
        <w:tc>
          <w:tcPr>
            <w:tcW w:w="6237" w:type="dxa"/>
            <w:vAlign w:val="center"/>
          </w:tcPr>
          <w:p w:rsidR="004D4201" w:rsidRPr="004D4201" w:rsidRDefault="004D4201" w:rsidP="004D42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D4201">
              <w:rPr>
                <w:rFonts w:ascii="Arial" w:hAnsi="Arial" w:cs="Arial"/>
                <w:color w:val="000000"/>
                <w:sz w:val="20"/>
                <w:szCs w:val="20"/>
              </w:rPr>
              <w:t>Number of accepted vs. rejected RFCs</w:t>
            </w:r>
          </w:p>
        </w:tc>
      </w:tr>
      <w:tr w:rsidR="004D4201" w:rsidTr="00162F8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835" w:type="dxa"/>
            <w:vAlign w:val="center"/>
          </w:tcPr>
          <w:p w:rsidR="004D4201" w:rsidRPr="004D4201" w:rsidRDefault="004D4201" w:rsidP="004D4201">
            <w:pPr>
              <w:rPr>
                <w:rFonts w:ascii="Arial" w:hAnsi="Arial" w:cs="Arial"/>
                <w:color w:val="000000"/>
                <w:sz w:val="20"/>
                <w:szCs w:val="20"/>
              </w:rPr>
            </w:pPr>
            <w:r w:rsidRPr="004D4201">
              <w:rPr>
                <w:rFonts w:ascii="Arial" w:hAnsi="Arial" w:cs="Arial"/>
                <w:color w:val="000000"/>
                <w:sz w:val="20"/>
                <w:szCs w:val="20"/>
              </w:rPr>
              <w:t>Number of Emergency Changes</w:t>
            </w:r>
          </w:p>
        </w:tc>
        <w:tc>
          <w:tcPr>
            <w:tcW w:w="6237" w:type="dxa"/>
            <w:vAlign w:val="center"/>
          </w:tcPr>
          <w:p w:rsidR="004D4201" w:rsidRPr="004D4201" w:rsidRDefault="004D4201" w:rsidP="004D42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D4201">
              <w:rPr>
                <w:rFonts w:ascii="Arial" w:hAnsi="Arial" w:cs="Arial"/>
                <w:color w:val="000000"/>
                <w:sz w:val="20"/>
                <w:szCs w:val="20"/>
              </w:rPr>
              <w:t>Number of Emergency Changes assessed by the ECAB (Emergency Change Advisory Board)</w:t>
            </w:r>
          </w:p>
        </w:tc>
      </w:tr>
    </w:tbl>
    <w:p w:rsidR="004D7740" w:rsidRDefault="004D7740" w:rsidP="004D7740">
      <w:pPr>
        <w:pStyle w:val="Heading3"/>
      </w:pPr>
      <w:bookmarkStart w:id="5" w:name="_Toc424285458"/>
      <w:r>
        <w:t>Interdependencies</w:t>
      </w:r>
      <w:bookmarkEnd w:id="5"/>
    </w:p>
    <w:p w:rsidR="004D7740" w:rsidRDefault="0078262D" w:rsidP="004D7740">
      <w:pPr>
        <w:rPr>
          <w:i/>
          <w:lang w:eastAsia="en-US"/>
        </w:rPr>
      </w:pPr>
      <w:r>
        <w:rPr>
          <w:i/>
          <w:lang w:eastAsia="en-US"/>
        </w:rPr>
        <w:t>Outline the interdependencies between this process and other Processes.  These can be internal to IT, or from other business areas.</w:t>
      </w:r>
    </w:p>
    <w:tbl>
      <w:tblPr>
        <w:tblStyle w:val="UoRTable"/>
        <w:tblW w:w="0" w:type="auto"/>
        <w:tblLook w:val="04A0" w:firstRow="1" w:lastRow="0" w:firstColumn="1" w:lastColumn="0" w:noHBand="0" w:noVBand="1"/>
      </w:tblPr>
      <w:tblGrid>
        <w:gridCol w:w="2268"/>
        <w:gridCol w:w="2410"/>
        <w:gridCol w:w="4394"/>
      </w:tblGrid>
      <w:tr w:rsidR="0078262D" w:rsidTr="0078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78262D" w:rsidP="00162F8A">
            <w:r>
              <w:t>PRocess</w:t>
            </w:r>
            <w:r w:rsidRPr="0034403E">
              <w:t xml:space="preserve"> </w:t>
            </w:r>
          </w:p>
        </w:tc>
        <w:tc>
          <w:tcPr>
            <w:tcW w:w="2410" w:type="dxa"/>
          </w:tcPr>
          <w:p w:rsidR="0078262D" w:rsidRPr="0034403E" w:rsidRDefault="0078262D" w:rsidP="00162F8A">
            <w:pPr>
              <w:cnfStyle w:val="100000000000" w:firstRow="1" w:lastRow="0" w:firstColumn="0" w:lastColumn="0" w:oddVBand="0" w:evenVBand="0" w:oddHBand="0" w:evenHBand="0" w:firstRowFirstColumn="0" w:firstRowLastColumn="0" w:lastRowFirstColumn="0" w:lastRowLastColumn="0"/>
            </w:pPr>
            <w:r>
              <w:t>Internal/External</w:t>
            </w:r>
          </w:p>
        </w:tc>
        <w:tc>
          <w:tcPr>
            <w:tcW w:w="4394" w:type="dxa"/>
          </w:tcPr>
          <w:p w:rsidR="0078262D" w:rsidRPr="0034403E" w:rsidRDefault="0078262D" w:rsidP="00162F8A">
            <w:pPr>
              <w:cnfStyle w:val="100000000000" w:firstRow="1" w:lastRow="0" w:firstColumn="0" w:lastColumn="0" w:oddVBand="0" w:evenVBand="0" w:oddHBand="0" w:evenHBand="0" w:firstRowFirstColumn="0" w:firstRowLastColumn="0" w:lastRowFirstColumn="0" w:lastRowLastColumn="0"/>
            </w:pPr>
            <w:r>
              <w:t>Dependencies</w:t>
            </w: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A2593A" w:rsidP="00162F8A">
            <w:r>
              <w:t>Problem Management</w:t>
            </w:r>
          </w:p>
        </w:tc>
        <w:tc>
          <w:tcPr>
            <w:tcW w:w="2410" w:type="dxa"/>
          </w:tcPr>
          <w:p w:rsidR="0078262D" w:rsidRPr="0034403E" w:rsidRDefault="0078262D" w:rsidP="00162F8A">
            <w:pPr>
              <w:cnfStyle w:val="000000000000" w:firstRow="0" w:lastRow="0" w:firstColumn="0" w:lastColumn="0" w:oddVBand="0" w:evenVBand="0" w:oddHBand="0" w:evenHBand="0" w:firstRowFirstColumn="0" w:firstRowLastColumn="0" w:lastRowFirstColumn="0" w:lastRowLastColumn="0"/>
            </w:pPr>
          </w:p>
        </w:tc>
        <w:tc>
          <w:tcPr>
            <w:tcW w:w="4394" w:type="dxa"/>
          </w:tcPr>
          <w:p w:rsidR="0078262D" w:rsidRPr="0034403E" w:rsidRDefault="00944EAF" w:rsidP="00162F8A">
            <w:pPr>
              <w:cnfStyle w:val="000000000000" w:firstRow="0" w:lastRow="0" w:firstColumn="0" w:lastColumn="0" w:oddVBand="0" w:evenVBand="0" w:oddHBand="0" w:evenHBand="0" w:firstRowFirstColumn="0" w:firstRowLastColumn="0" w:lastRowFirstColumn="0" w:lastRowLastColumn="0"/>
            </w:pPr>
            <w:r>
              <w:t>Raises Requests for Change (RFC) to fix the root cause of Known Errors.</w:t>
            </w: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A2593A" w:rsidP="00162F8A">
            <w:r>
              <w:t xml:space="preserve">Incident Management </w:t>
            </w:r>
          </w:p>
        </w:tc>
        <w:tc>
          <w:tcPr>
            <w:tcW w:w="2410" w:type="dxa"/>
          </w:tcPr>
          <w:p w:rsidR="0078262D" w:rsidRPr="0034403E" w:rsidRDefault="0078262D" w:rsidP="00162F8A">
            <w:pPr>
              <w:cnfStyle w:val="000000000000" w:firstRow="0" w:lastRow="0" w:firstColumn="0" w:lastColumn="0" w:oddVBand="0" w:evenVBand="0" w:oddHBand="0" w:evenHBand="0" w:firstRowFirstColumn="0" w:firstRowLastColumn="0" w:lastRowFirstColumn="0" w:lastRowLastColumn="0"/>
            </w:pPr>
          </w:p>
        </w:tc>
        <w:tc>
          <w:tcPr>
            <w:tcW w:w="4394" w:type="dxa"/>
          </w:tcPr>
          <w:p w:rsidR="0078262D" w:rsidRDefault="00E2774B" w:rsidP="00162F8A">
            <w:pPr>
              <w:cnfStyle w:val="000000000000" w:firstRow="0" w:lastRow="0" w:firstColumn="0" w:lastColumn="0" w:oddVBand="0" w:evenVBand="0" w:oddHBand="0" w:evenHBand="0" w:firstRowFirstColumn="0" w:firstRowLastColumn="0" w:lastRowFirstColumn="0" w:lastRowLastColumn="0"/>
            </w:pPr>
            <w:r>
              <w:t>Raises RFCs for the resolution of Incidents</w:t>
            </w:r>
          </w:p>
          <w:p w:rsidR="00E2774B" w:rsidRPr="0034403E" w:rsidRDefault="00E2774B" w:rsidP="00162F8A">
            <w:pPr>
              <w:cnfStyle w:val="000000000000" w:firstRow="0" w:lastRow="0" w:firstColumn="0" w:lastColumn="0" w:oddVBand="0" w:evenVBand="0" w:oddHBand="0" w:evenHBand="0" w:firstRowFirstColumn="0" w:firstRowLastColumn="0" w:lastRowFirstColumn="0" w:lastRowLastColumn="0"/>
            </w:pPr>
            <w:r>
              <w:t>Poorly executed Changes can also cause incidents.</w:t>
            </w:r>
          </w:p>
        </w:tc>
      </w:tr>
    </w:tbl>
    <w:p w:rsidR="004D7740" w:rsidRPr="004D7740" w:rsidRDefault="004D7740" w:rsidP="004D7740">
      <w:pPr>
        <w:pStyle w:val="Heading3"/>
      </w:pPr>
      <w:bookmarkStart w:id="6" w:name="_Toc424285459"/>
      <w:r>
        <w:t>Roles and Responsibilities</w:t>
      </w:r>
      <w:bookmarkEnd w:id="6"/>
    </w:p>
    <w:p w:rsidR="004D7740" w:rsidRDefault="0078262D" w:rsidP="005D43ED">
      <w:pPr>
        <w:rPr>
          <w:i/>
          <w:lang w:eastAsia="en-US"/>
        </w:rPr>
      </w:pPr>
      <w:r>
        <w:rPr>
          <w:i/>
          <w:lang w:eastAsia="en-US"/>
        </w:rPr>
        <w:t>Describe each role within the process and what they are expected to do.</w:t>
      </w:r>
    </w:p>
    <w:tbl>
      <w:tblPr>
        <w:tblStyle w:val="UoRTable"/>
        <w:tblW w:w="0" w:type="auto"/>
        <w:tblLook w:val="04A0" w:firstRow="1" w:lastRow="0" w:firstColumn="1" w:lastColumn="0" w:noHBand="0" w:noVBand="1"/>
      </w:tblPr>
      <w:tblGrid>
        <w:gridCol w:w="2835"/>
        <w:gridCol w:w="6237"/>
      </w:tblGrid>
      <w:tr w:rsidR="0078262D" w:rsidTr="0028263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78262D" w:rsidP="00162F8A">
            <w:r>
              <w:t>Role</w:t>
            </w:r>
            <w:r w:rsidRPr="0034403E">
              <w:t xml:space="preserve"> </w:t>
            </w:r>
          </w:p>
        </w:tc>
        <w:tc>
          <w:tcPr>
            <w:tcW w:w="6237" w:type="dxa"/>
          </w:tcPr>
          <w:p w:rsidR="0078262D" w:rsidRPr="0034403E" w:rsidRDefault="0078262D" w:rsidP="00162F8A">
            <w:pPr>
              <w:cnfStyle w:val="100000000000" w:firstRow="1" w:lastRow="0" w:firstColumn="0" w:lastColumn="0" w:oddVBand="0" w:evenVBand="0" w:oddHBand="0" w:evenHBand="0" w:firstRowFirstColumn="0" w:firstRowLastColumn="0" w:lastRowFirstColumn="0" w:lastRowLastColumn="0"/>
            </w:pPr>
            <w:r>
              <w:t>Role Description</w:t>
            </w:r>
          </w:p>
        </w:tc>
      </w:tr>
      <w:tr w:rsidR="0078262D" w:rsidTr="00282631">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C44A92" w:rsidP="00162F8A">
            <w:r>
              <w:t>Process Owner</w:t>
            </w:r>
          </w:p>
        </w:tc>
        <w:tc>
          <w:tcPr>
            <w:tcW w:w="6237" w:type="dxa"/>
          </w:tcPr>
          <w:p w:rsidR="0078262D" w:rsidRPr="0034403E" w:rsidRDefault="00944EAF" w:rsidP="00162F8A">
            <w:pPr>
              <w:cnfStyle w:val="000000000000" w:firstRow="0" w:lastRow="0" w:firstColumn="0" w:lastColumn="0" w:oddVBand="0" w:evenVBand="0" w:oddHBand="0" w:evenHBand="0" w:firstRowFirstColumn="0" w:firstRowLastColumn="0" w:lastRowFirstColumn="0" w:lastRowLastColumn="0"/>
            </w:pPr>
            <w:r>
              <w:t>The Process owner is responsible</w:t>
            </w:r>
            <w:r w:rsidRPr="00143427">
              <w:t xml:space="preserve"> for ensuring th</w:t>
            </w:r>
            <w:r>
              <w:t>at a process is fit for purpose and the d</w:t>
            </w:r>
            <w:r w:rsidRPr="00143427">
              <w:t>esign, and continual improvement of the process and its metrics</w:t>
            </w:r>
            <w:r>
              <w:t>.  The Process Owner also provides a governance role for when a problem becomes blocked within the process.</w:t>
            </w:r>
          </w:p>
        </w:tc>
      </w:tr>
      <w:tr w:rsidR="0078262D" w:rsidTr="00282631">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C44A92" w:rsidP="00162F8A">
            <w:r>
              <w:t>Change Manager</w:t>
            </w:r>
          </w:p>
        </w:tc>
        <w:tc>
          <w:tcPr>
            <w:tcW w:w="6237" w:type="dxa"/>
          </w:tcPr>
          <w:p w:rsidR="00282631" w:rsidRPr="00282631" w:rsidRDefault="00282631" w:rsidP="00282631">
            <w:pPr>
              <w:cnfStyle w:val="000000000000" w:firstRow="0" w:lastRow="0" w:firstColumn="0" w:lastColumn="0" w:oddVBand="0" w:evenVBand="0" w:oddHBand="0" w:evenHBand="0" w:firstRowFirstColumn="0" w:firstRowLastColumn="0" w:lastRowFirstColumn="0" w:lastRowLastColumn="0"/>
            </w:pPr>
            <w:r w:rsidRPr="00282631">
              <w:t>The Change Manager controls the lifecycle of all Changes.</w:t>
            </w:r>
          </w:p>
          <w:p w:rsidR="0078262D" w:rsidRPr="0034403E" w:rsidRDefault="00282631" w:rsidP="00282631">
            <w:pPr>
              <w:cnfStyle w:val="000000000000" w:firstRow="0" w:lastRow="0" w:firstColumn="0" w:lastColumn="0" w:oddVBand="0" w:evenVBand="0" w:oddHBand="0" w:evenHBand="0" w:firstRowFirstColumn="0" w:firstRowLastColumn="0" w:lastRowFirstColumn="0" w:lastRowLastColumn="0"/>
            </w:pPr>
            <w:r>
              <w:t>Their</w:t>
            </w:r>
            <w:r w:rsidRPr="00282631">
              <w:t xml:space="preserve"> primary objective is to enable beneficial Changes to be made, with minimum disruption to IT services.</w:t>
            </w:r>
            <w:r>
              <w:t xml:space="preserve"> </w:t>
            </w:r>
            <w:r w:rsidRPr="00282631">
              <w:t>For important Changes, the Change</w:t>
            </w:r>
            <w:r>
              <w:t xml:space="preserve"> Manager will refer the authoris</w:t>
            </w:r>
            <w:r w:rsidRPr="00282631">
              <w:t>ation of Changes to the </w:t>
            </w:r>
            <w:hyperlink r:id="rId10" w:anchor="Change_Advisory_Board_.28CAB.29" w:tooltip="ITIL Roles" w:history="1">
              <w:r w:rsidRPr="00282631">
                <w:t>Change Advisory Board (CAB)</w:t>
              </w:r>
            </w:hyperlink>
            <w:r w:rsidRPr="00282631">
              <w:t>.</w:t>
            </w:r>
          </w:p>
        </w:tc>
      </w:tr>
      <w:tr w:rsidR="00C44A92" w:rsidTr="00282631">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2835" w:type="dxa"/>
          </w:tcPr>
          <w:p w:rsidR="00C44A92" w:rsidRDefault="00C44A92" w:rsidP="00162F8A">
            <w:r>
              <w:t>Change Analyst</w:t>
            </w:r>
          </w:p>
        </w:tc>
        <w:tc>
          <w:tcPr>
            <w:tcW w:w="6237" w:type="dxa"/>
          </w:tcPr>
          <w:p w:rsidR="00C44A92" w:rsidRPr="0034403E" w:rsidRDefault="00076E4C" w:rsidP="00162F8A">
            <w:pPr>
              <w:cnfStyle w:val="000000000000" w:firstRow="0" w:lastRow="0" w:firstColumn="0" w:lastColumn="0" w:oddVBand="0" w:evenVBand="0" w:oddHBand="0" w:evenHBand="0" w:firstRowFirstColumn="0" w:firstRowLastColumn="0" w:lastRowFirstColumn="0" w:lastRowLastColumn="0"/>
            </w:pPr>
            <w:r>
              <w:t>The Change Analyst assists the Change Manager by making updates to the Change Records within the ITSM Toolset and producing the inputs for the CAB meetings.</w:t>
            </w:r>
          </w:p>
        </w:tc>
      </w:tr>
      <w:tr w:rsidR="00C44A92" w:rsidTr="00282631">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2835" w:type="dxa"/>
          </w:tcPr>
          <w:p w:rsidR="00C44A92" w:rsidRDefault="00835089" w:rsidP="00162F8A">
            <w:r>
              <w:t>CAB</w:t>
            </w:r>
            <w:r w:rsidR="00C44A92">
              <w:t xml:space="preserve"> </w:t>
            </w:r>
          </w:p>
        </w:tc>
        <w:tc>
          <w:tcPr>
            <w:tcW w:w="6237" w:type="dxa"/>
          </w:tcPr>
          <w:p w:rsidR="00C44A92" w:rsidRPr="00282631" w:rsidRDefault="00282631" w:rsidP="00282631">
            <w:pPr>
              <w:cnfStyle w:val="000000000000" w:firstRow="0" w:lastRow="0" w:firstColumn="0" w:lastColumn="0" w:oddVBand="0" w:evenVBand="0" w:oddHBand="0" w:evenHBand="0" w:firstRowFirstColumn="0" w:firstRowLastColumn="0" w:lastRowFirstColumn="0" w:lastRowLastColumn="0"/>
            </w:pPr>
            <w:r w:rsidRPr="00282631">
              <w:t>A group of people that advises the </w:t>
            </w:r>
            <w:hyperlink r:id="rId11" w:anchor="Change_Manager" w:tooltip="ITIL Roles" w:history="1">
              <w:r w:rsidRPr="00282631">
                <w:t>Change Manager</w:t>
              </w:r>
            </w:hyperlink>
            <w:r w:rsidRPr="00282631">
              <w:t> </w:t>
            </w:r>
            <w:r>
              <w:t>in the assessment, prioritis</w:t>
            </w:r>
            <w:r w:rsidRPr="00282631">
              <w:t>ation and scheduling of Changes.</w:t>
            </w:r>
            <w:r>
              <w:t xml:space="preserve"> </w:t>
            </w:r>
            <w:r w:rsidRPr="00282631">
              <w:t>This board is usually made up of representatives from</w:t>
            </w:r>
            <w:r>
              <w:t xml:space="preserve"> all areas within the IT organis</w:t>
            </w:r>
            <w:r w:rsidRPr="00282631">
              <w:t>ation, the business, and third parties such as suppliers.</w:t>
            </w:r>
          </w:p>
        </w:tc>
      </w:tr>
      <w:tr w:rsidR="00162F8A" w:rsidTr="00282631">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2835" w:type="dxa"/>
          </w:tcPr>
          <w:p w:rsidR="00162F8A" w:rsidRDefault="00162F8A" w:rsidP="00162F8A">
            <w:r>
              <w:t>Change Implementer</w:t>
            </w:r>
          </w:p>
        </w:tc>
        <w:tc>
          <w:tcPr>
            <w:tcW w:w="6237" w:type="dxa"/>
          </w:tcPr>
          <w:p w:rsidR="00162F8A" w:rsidRPr="00282631" w:rsidRDefault="00162F8A" w:rsidP="00282631">
            <w:pPr>
              <w:cnfStyle w:val="000000000000" w:firstRow="0" w:lastRow="0" w:firstColumn="0" w:lastColumn="0" w:oddVBand="0" w:evenVBand="0" w:oddHBand="0" w:evenHBand="0" w:firstRowFirstColumn="0" w:firstRowLastColumn="0" w:lastRowFirstColumn="0" w:lastRowLastColumn="0"/>
            </w:pPr>
            <w:r>
              <w:t>The person who is responsible for carrying out the activities within the RFC and the implementation of the Change.</w:t>
            </w:r>
          </w:p>
        </w:tc>
      </w:tr>
    </w:tbl>
    <w:p w:rsidR="004D7740" w:rsidRDefault="0078262D" w:rsidP="005D43ED">
      <w:pPr>
        <w:rPr>
          <w:i/>
          <w:lang w:eastAsia="en-US"/>
        </w:rPr>
      </w:pPr>
      <w:r>
        <w:rPr>
          <w:i/>
          <w:lang w:eastAsia="en-US"/>
        </w:rPr>
        <w:t>Include a RACI Chart in the Appendices</w:t>
      </w:r>
    </w:p>
    <w:p w:rsidR="0078262D" w:rsidRDefault="00BE7D3D" w:rsidP="00BE7D3D">
      <w:pPr>
        <w:pStyle w:val="Heading3"/>
      </w:pPr>
      <w:bookmarkStart w:id="7" w:name="_Toc424285460"/>
      <w:r>
        <w:t>Checklists and Forms</w:t>
      </w:r>
      <w:bookmarkEnd w:id="7"/>
    </w:p>
    <w:p w:rsidR="00D115CC" w:rsidRDefault="00D115CC" w:rsidP="00BE7D3D">
      <w:pPr>
        <w:rPr>
          <w:i/>
          <w:lang w:eastAsia="en-US"/>
        </w:rPr>
      </w:pPr>
    </w:p>
    <w:tbl>
      <w:tblPr>
        <w:tblStyle w:val="UoRTable"/>
        <w:tblW w:w="0" w:type="auto"/>
        <w:tblLook w:val="04A0" w:firstRow="1" w:lastRow="0" w:firstColumn="1" w:lastColumn="0" w:noHBand="0" w:noVBand="1"/>
      </w:tblPr>
      <w:tblGrid>
        <w:gridCol w:w="4536"/>
        <w:gridCol w:w="4536"/>
      </w:tblGrid>
      <w:tr w:rsidR="00D115CC" w:rsidTr="005A0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D115CC" w:rsidRPr="0034403E" w:rsidRDefault="00D115CC" w:rsidP="005A05E0">
            <w:r>
              <w:t>NAme</w:t>
            </w:r>
            <w:r w:rsidRPr="0034403E">
              <w:t xml:space="preserve"> </w:t>
            </w:r>
          </w:p>
        </w:tc>
        <w:tc>
          <w:tcPr>
            <w:tcW w:w="4536" w:type="dxa"/>
          </w:tcPr>
          <w:p w:rsidR="00D115CC" w:rsidRPr="0034403E" w:rsidRDefault="00D115CC" w:rsidP="005A05E0">
            <w:pPr>
              <w:cnfStyle w:val="100000000000" w:firstRow="1" w:lastRow="0" w:firstColumn="0" w:lastColumn="0" w:oddVBand="0" w:evenVBand="0" w:oddHBand="0" w:evenHBand="0" w:firstRowFirstColumn="0" w:firstRowLastColumn="0" w:lastRowFirstColumn="0" w:lastRowLastColumn="0"/>
            </w:pPr>
            <w:r>
              <w:t>Link</w:t>
            </w:r>
          </w:p>
        </w:tc>
      </w:tr>
      <w:tr w:rsidR="00D115CC" w:rsidTr="005A05E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D115CC" w:rsidRPr="0034403E" w:rsidRDefault="00D115CC" w:rsidP="005A05E0">
            <w:r>
              <w:t>Request for Change (RFC)</w:t>
            </w:r>
          </w:p>
        </w:tc>
        <w:tc>
          <w:tcPr>
            <w:tcW w:w="4536" w:type="dxa"/>
          </w:tcPr>
          <w:p w:rsidR="00D115CC" w:rsidRPr="0034403E" w:rsidRDefault="00D115CC" w:rsidP="005A05E0">
            <w:pPr>
              <w:cnfStyle w:val="000000000000" w:firstRow="0" w:lastRow="0" w:firstColumn="0" w:lastColumn="0" w:oddVBand="0" w:evenVBand="0" w:oddHBand="0" w:evenHBand="0" w:firstRowFirstColumn="0" w:firstRowLastColumn="0" w:lastRowFirstColumn="0" w:lastRowLastColumn="0"/>
            </w:pPr>
          </w:p>
        </w:tc>
      </w:tr>
      <w:tr w:rsidR="00D115CC" w:rsidTr="005A05E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D115CC" w:rsidRPr="0034403E" w:rsidRDefault="00D115CC" w:rsidP="005A05E0">
            <w:r>
              <w:t>Post Implementation Review (PIR) Template</w:t>
            </w:r>
          </w:p>
        </w:tc>
        <w:tc>
          <w:tcPr>
            <w:tcW w:w="4536" w:type="dxa"/>
          </w:tcPr>
          <w:p w:rsidR="00D115CC" w:rsidRPr="0034403E" w:rsidRDefault="00D115CC" w:rsidP="005A05E0">
            <w:pPr>
              <w:cnfStyle w:val="000000000000" w:firstRow="0" w:lastRow="0" w:firstColumn="0" w:lastColumn="0" w:oddVBand="0" w:evenVBand="0" w:oddHBand="0" w:evenHBand="0" w:firstRowFirstColumn="0" w:firstRowLastColumn="0" w:lastRowFirstColumn="0" w:lastRowLastColumn="0"/>
            </w:pPr>
          </w:p>
        </w:tc>
      </w:tr>
      <w:tr w:rsidR="00D115CC" w:rsidTr="005A05E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D115CC" w:rsidRDefault="00606115" w:rsidP="005A05E0">
            <w:r>
              <w:t>Change Types</w:t>
            </w:r>
          </w:p>
        </w:tc>
        <w:tc>
          <w:tcPr>
            <w:tcW w:w="4536" w:type="dxa"/>
          </w:tcPr>
          <w:p w:rsidR="00D115CC" w:rsidRPr="0034403E" w:rsidRDefault="00D115CC" w:rsidP="005A05E0">
            <w:pPr>
              <w:cnfStyle w:val="000000000000" w:firstRow="0" w:lastRow="0" w:firstColumn="0" w:lastColumn="0" w:oddVBand="0" w:evenVBand="0" w:oddHBand="0" w:evenHBand="0" w:firstRowFirstColumn="0" w:firstRowLastColumn="0" w:lastRowFirstColumn="0" w:lastRowLastColumn="0"/>
            </w:pPr>
          </w:p>
        </w:tc>
      </w:tr>
      <w:tr w:rsidR="00D115CC" w:rsidTr="005A05E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D115CC" w:rsidRDefault="00D115CC" w:rsidP="005A05E0"/>
        </w:tc>
        <w:tc>
          <w:tcPr>
            <w:tcW w:w="4536" w:type="dxa"/>
          </w:tcPr>
          <w:p w:rsidR="00D115CC" w:rsidRDefault="00D115CC" w:rsidP="005A05E0">
            <w:pPr>
              <w:cnfStyle w:val="000000000000" w:firstRow="0" w:lastRow="0" w:firstColumn="0" w:lastColumn="0" w:oddVBand="0" w:evenVBand="0" w:oddHBand="0" w:evenHBand="0" w:firstRowFirstColumn="0" w:firstRowLastColumn="0" w:lastRowFirstColumn="0" w:lastRowLastColumn="0"/>
            </w:pPr>
          </w:p>
        </w:tc>
      </w:tr>
    </w:tbl>
    <w:p w:rsidR="00D115CC" w:rsidRPr="00BE7D3D" w:rsidRDefault="00D115CC" w:rsidP="00BE7D3D">
      <w:pPr>
        <w:rPr>
          <w:i/>
          <w:lang w:eastAsia="en-US"/>
        </w:rPr>
      </w:pPr>
    </w:p>
    <w:p w:rsidR="009545A4" w:rsidRDefault="009545A4">
      <w:pPr>
        <w:rPr>
          <w:i/>
          <w:lang w:eastAsia="en-US"/>
        </w:rPr>
      </w:pPr>
      <w:r>
        <w:rPr>
          <w:i/>
          <w:lang w:eastAsia="en-US"/>
        </w:rPr>
        <w:br w:type="page"/>
      </w:r>
    </w:p>
    <w:p w:rsidR="00982CB7" w:rsidRDefault="004D7740" w:rsidP="009545A4">
      <w:pPr>
        <w:pStyle w:val="Heading1"/>
      </w:pPr>
      <w:bookmarkStart w:id="8" w:name="_Toc424285461"/>
      <w:r>
        <w:t>Detailed Description</w:t>
      </w:r>
      <w:bookmarkEnd w:id="8"/>
    </w:p>
    <w:p w:rsidR="004D7740" w:rsidRDefault="00835089" w:rsidP="009545A4">
      <w:pPr>
        <w:pStyle w:val="Heading2"/>
      </w:pPr>
      <w:bookmarkStart w:id="9" w:name="_Toc424285462"/>
      <w:r>
        <w:t>Initial Assessment, RFC Logging and Review</w:t>
      </w:r>
      <w:bookmarkEnd w:id="9"/>
    </w:p>
    <w:p w:rsidR="009545A4" w:rsidRDefault="00835089" w:rsidP="004D7740">
      <w:pPr>
        <w:rPr>
          <w:i/>
          <w:lang w:eastAsia="en-US"/>
        </w:rPr>
      </w:pPr>
      <w:r w:rsidRPr="00835089">
        <w:rPr>
          <w:noProof/>
        </w:rPr>
        <w:drawing>
          <wp:anchor distT="0" distB="0" distL="114300" distR="114300" simplePos="0" relativeHeight="251661824" behindDoc="0" locked="0" layoutInCell="1" allowOverlap="1" wp14:anchorId="45DAA8D6" wp14:editId="708BE305">
            <wp:simplePos x="0" y="0"/>
            <wp:positionH relativeFrom="margin">
              <wp:align>right</wp:align>
            </wp:positionH>
            <wp:positionV relativeFrom="paragraph">
              <wp:posOffset>368300</wp:posOffset>
            </wp:positionV>
            <wp:extent cx="5935345" cy="3249616"/>
            <wp:effectExtent l="0" t="0" r="8255" b="82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249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089" w:rsidRDefault="00835089" w:rsidP="008402B2">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BE7D3D" w:rsidTr="000147B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3" w:type="dxa"/>
          </w:tcPr>
          <w:p w:rsidR="00BE7D3D" w:rsidRPr="0034403E" w:rsidRDefault="00BE7D3D" w:rsidP="00162F8A">
            <w:r>
              <w:t>N</w:t>
            </w:r>
            <w:r w:rsidRPr="0034403E">
              <w:t xml:space="preserve"> </w:t>
            </w:r>
          </w:p>
        </w:tc>
        <w:tc>
          <w:tcPr>
            <w:tcW w:w="1734" w:type="dxa"/>
          </w:tcPr>
          <w:p w:rsidR="00BE7D3D" w:rsidRDefault="00BE7D3D" w:rsidP="00162F8A">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BE7D3D" w:rsidRPr="0034403E" w:rsidRDefault="007F76D1" w:rsidP="00162F8A">
            <w:pPr>
              <w:cnfStyle w:val="100000000000" w:firstRow="1" w:lastRow="0" w:firstColumn="0" w:lastColumn="0" w:oddVBand="0" w:evenVBand="0" w:oddHBand="0" w:evenHBand="0" w:firstRowFirstColumn="0" w:firstRowLastColumn="0" w:lastRowFirstColumn="0" w:lastRowLastColumn="0"/>
            </w:pPr>
            <w:r>
              <w:t>Activity</w:t>
            </w:r>
            <w:r w:rsidR="00BE7D3D">
              <w:t xml:space="preserve"> Description</w:t>
            </w:r>
          </w:p>
        </w:tc>
        <w:tc>
          <w:tcPr>
            <w:tcW w:w="1560" w:type="dxa"/>
          </w:tcPr>
          <w:p w:rsidR="00BE7D3D" w:rsidRDefault="00BE7D3D" w:rsidP="00162F8A">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BE7D3D" w:rsidRDefault="00BE7D3D" w:rsidP="00162F8A">
            <w:pPr>
              <w:cnfStyle w:val="100000000000" w:firstRow="1" w:lastRow="0" w:firstColumn="0" w:lastColumn="0" w:oddVBand="0" w:evenVBand="0" w:oddHBand="0" w:evenHBand="0" w:firstRowFirstColumn="0" w:firstRowLastColumn="0" w:lastRowFirstColumn="0" w:lastRowLastColumn="0"/>
            </w:pPr>
            <w:r>
              <w:t>Process output</w:t>
            </w: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Pr="0034403E" w:rsidRDefault="00BE7D3D" w:rsidP="00162F8A"/>
        </w:tc>
        <w:tc>
          <w:tcPr>
            <w:tcW w:w="1734" w:type="dxa"/>
          </w:tcPr>
          <w:p w:rsidR="00BE7D3D" w:rsidRPr="0034403E" w:rsidRDefault="008568F3" w:rsidP="00162F8A">
            <w:pPr>
              <w:cnfStyle w:val="000000000000" w:firstRow="0" w:lastRow="0" w:firstColumn="0" w:lastColumn="0" w:oddVBand="0" w:evenVBand="0" w:oddHBand="0" w:evenHBand="0" w:firstRowFirstColumn="0" w:firstRowLastColumn="0" w:lastRowFirstColumn="0" w:lastRowLastColumn="0"/>
            </w:pPr>
            <w:r>
              <w:t>Change Manager</w:t>
            </w:r>
          </w:p>
        </w:tc>
        <w:tc>
          <w:tcPr>
            <w:tcW w:w="4110" w:type="dxa"/>
          </w:tcPr>
          <w:p w:rsidR="00BE7D3D" w:rsidRPr="0034403E" w:rsidRDefault="008568F3" w:rsidP="00162F8A">
            <w:pPr>
              <w:cnfStyle w:val="000000000000" w:firstRow="0" w:lastRow="0" w:firstColumn="0" w:lastColumn="0" w:oddVBand="0" w:evenVBand="0" w:oddHBand="0" w:evenHBand="0" w:firstRowFirstColumn="0" w:firstRowLastColumn="0" w:lastRowFirstColumn="0" w:lastRowLastColumn="0"/>
            </w:pPr>
            <w:r>
              <w:t>The Submitted RFC must be checked to ensure it is complete.  If it is not complete, it is rejected.  If it is complete, Continue to 1.</w:t>
            </w:r>
          </w:p>
        </w:tc>
        <w:tc>
          <w:tcPr>
            <w:tcW w:w="1560" w:type="dxa"/>
          </w:tcPr>
          <w:p w:rsidR="00BE7D3D" w:rsidRPr="0034403E" w:rsidRDefault="00BE7D3D" w:rsidP="00162F8A">
            <w:pPr>
              <w:cnfStyle w:val="000000000000" w:firstRow="0" w:lastRow="0" w:firstColumn="0" w:lastColumn="0" w:oddVBand="0" w:evenVBand="0" w:oddHBand="0" w:evenHBand="0" w:firstRowFirstColumn="0" w:firstRowLastColumn="0" w:lastRowFirstColumn="0" w:lastRowLastColumn="0"/>
            </w:pPr>
          </w:p>
        </w:tc>
        <w:tc>
          <w:tcPr>
            <w:tcW w:w="1550" w:type="dxa"/>
          </w:tcPr>
          <w:p w:rsidR="00BE7D3D" w:rsidRPr="0034403E" w:rsidRDefault="00BE7D3D" w:rsidP="00162F8A">
            <w:pPr>
              <w:cnfStyle w:val="000000000000" w:firstRow="0" w:lastRow="0" w:firstColumn="0" w:lastColumn="0" w:oddVBand="0" w:evenVBand="0" w:oddHBand="0" w:evenHBand="0" w:firstRowFirstColumn="0" w:firstRowLastColumn="0" w:lastRowFirstColumn="0" w:lastRowLastColumn="0"/>
            </w:pP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Pr="0034403E" w:rsidRDefault="008568F3" w:rsidP="00162F8A">
            <w:r>
              <w:t>1</w:t>
            </w:r>
          </w:p>
        </w:tc>
        <w:tc>
          <w:tcPr>
            <w:tcW w:w="1734" w:type="dxa"/>
          </w:tcPr>
          <w:p w:rsidR="00BE7D3D" w:rsidRPr="0034403E" w:rsidRDefault="008568F3" w:rsidP="00162F8A">
            <w:pPr>
              <w:cnfStyle w:val="000000000000" w:firstRow="0" w:lastRow="0" w:firstColumn="0" w:lastColumn="0" w:oddVBand="0" w:evenVBand="0" w:oddHBand="0" w:evenHBand="0" w:firstRowFirstColumn="0" w:firstRowLastColumn="0" w:lastRowFirstColumn="0" w:lastRowLastColumn="0"/>
            </w:pPr>
            <w:r>
              <w:t>Change Manager</w:t>
            </w:r>
          </w:p>
        </w:tc>
        <w:tc>
          <w:tcPr>
            <w:tcW w:w="4110" w:type="dxa"/>
          </w:tcPr>
          <w:p w:rsidR="00BE7D3D" w:rsidRPr="0034403E" w:rsidRDefault="008568F3" w:rsidP="00162F8A">
            <w:pPr>
              <w:cnfStyle w:val="000000000000" w:firstRow="0" w:lastRow="0" w:firstColumn="0" w:lastColumn="0" w:oddVBand="0" w:evenVBand="0" w:oddHBand="0" w:evenHBand="0" w:firstRowFirstColumn="0" w:firstRowLastColumn="0" w:lastRowFirstColumn="0" w:lastRowLastColumn="0"/>
            </w:pPr>
            <w:r>
              <w:t>The Change Manager will log the RFC into the ITSM Tool formally accepting the RFC into the Change Process.</w:t>
            </w:r>
          </w:p>
        </w:tc>
        <w:tc>
          <w:tcPr>
            <w:tcW w:w="1560" w:type="dxa"/>
          </w:tcPr>
          <w:p w:rsidR="00BE7D3D" w:rsidRPr="0034403E" w:rsidRDefault="008568F3" w:rsidP="00162F8A">
            <w:pPr>
              <w:cnfStyle w:val="000000000000" w:firstRow="0" w:lastRow="0" w:firstColumn="0" w:lastColumn="0" w:oddVBand="0" w:evenVBand="0" w:oddHBand="0" w:evenHBand="0" w:firstRowFirstColumn="0" w:firstRowLastColumn="0" w:lastRowFirstColumn="0" w:lastRowLastColumn="0"/>
            </w:pPr>
            <w:r>
              <w:t>Completed RFC</w:t>
            </w:r>
          </w:p>
        </w:tc>
        <w:tc>
          <w:tcPr>
            <w:tcW w:w="1550" w:type="dxa"/>
          </w:tcPr>
          <w:p w:rsidR="00BE7D3D" w:rsidRPr="0034403E" w:rsidRDefault="008568F3" w:rsidP="00162F8A">
            <w:pPr>
              <w:cnfStyle w:val="000000000000" w:firstRow="0" w:lastRow="0" w:firstColumn="0" w:lastColumn="0" w:oddVBand="0" w:evenVBand="0" w:oddHBand="0" w:evenHBand="0" w:firstRowFirstColumn="0" w:firstRowLastColumn="0" w:lastRowFirstColumn="0" w:lastRowLastColumn="0"/>
            </w:pPr>
            <w:r>
              <w:t>Change Record</w:t>
            </w: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Default="008568F3" w:rsidP="00162F8A">
            <w:r>
              <w:t>2</w:t>
            </w:r>
          </w:p>
        </w:tc>
        <w:tc>
          <w:tcPr>
            <w:tcW w:w="1734" w:type="dxa"/>
          </w:tcPr>
          <w:p w:rsidR="00BE7D3D" w:rsidRPr="0034403E" w:rsidRDefault="008568F3" w:rsidP="00162F8A">
            <w:pPr>
              <w:cnfStyle w:val="000000000000" w:firstRow="0" w:lastRow="0" w:firstColumn="0" w:lastColumn="0" w:oddVBand="0" w:evenVBand="0" w:oddHBand="0" w:evenHBand="0" w:firstRowFirstColumn="0" w:firstRowLastColumn="0" w:lastRowFirstColumn="0" w:lastRowLastColumn="0"/>
            </w:pPr>
            <w:r>
              <w:t>Enterprise Architect</w:t>
            </w:r>
          </w:p>
        </w:tc>
        <w:tc>
          <w:tcPr>
            <w:tcW w:w="4110" w:type="dxa"/>
          </w:tcPr>
          <w:p w:rsidR="00BE7D3D" w:rsidRPr="0034403E" w:rsidRDefault="008568F3" w:rsidP="00162F8A">
            <w:pPr>
              <w:cnfStyle w:val="000000000000" w:firstRow="0" w:lastRow="0" w:firstColumn="0" w:lastColumn="0" w:oddVBand="0" w:evenVBand="0" w:oddHBand="0" w:evenHBand="0" w:firstRowFirstColumn="0" w:firstRowLastColumn="0" w:lastRowFirstColumn="0" w:lastRowLastColumn="0"/>
            </w:pPr>
            <w:r>
              <w:t>The Enterprise Architect will give the RFC an initial Review to ensure that the proposed change meets the architectural principles of the organisation.</w:t>
            </w:r>
          </w:p>
        </w:tc>
        <w:tc>
          <w:tcPr>
            <w:tcW w:w="1560" w:type="dxa"/>
          </w:tcPr>
          <w:p w:rsidR="00BE7D3D" w:rsidRPr="0034403E" w:rsidRDefault="008568F3" w:rsidP="00162F8A">
            <w:pPr>
              <w:cnfStyle w:val="000000000000" w:firstRow="0" w:lastRow="0" w:firstColumn="0" w:lastColumn="0" w:oddVBand="0" w:evenVBand="0" w:oddHBand="0" w:evenHBand="0" w:firstRowFirstColumn="0" w:firstRowLastColumn="0" w:lastRowFirstColumn="0" w:lastRowLastColumn="0"/>
            </w:pPr>
            <w:r>
              <w:t>Completed RFC</w:t>
            </w:r>
          </w:p>
        </w:tc>
        <w:tc>
          <w:tcPr>
            <w:tcW w:w="1550" w:type="dxa"/>
          </w:tcPr>
          <w:p w:rsidR="00BE7D3D" w:rsidRPr="0034403E" w:rsidRDefault="00BE7D3D" w:rsidP="00162F8A">
            <w:pPr>
              <w:cnfStyle w:val="000000000000" w:firstRow="0" w:lastRow="0" w:firstColumn="0" w:lastColumn="0" w:oddVBand="0" w:evenVBand="0" w:oddHBand="0" w:evenHBand="0" w:firstRowFirstColumn="0" w:firstRowLastColumn="0" w:lastRowFirstColumn="0" w:lastRowLastColumn="0"/>
            </w:pP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Default="00BE7D3D" w:rsidP="00162F8A"/>
        </w:tc>
        <w:tc>
          <w:tcPr>
            <w:tcW w:w="1734" w:type="dxa"/>
          </w:tcPr>
          <w:p w:rsidR="00BE7D3D" w:rsidRPr="0034403E" w:rsidRDefault="008568F3" w:rsidP="00162F8A">
            <w:pPr>
              <w:cnfStyle w:val="000000000000" w:firstRow="0" w:lastRow="0" w:firstColumn="0" w:lastColumn="0" w:oddVBand="0" w:evenVBand="0" w:oddHBand="0" w:evenHBand="0" w:firstRowFirstColumn="0" w:firstRowLastColumn="0" w:lastRowFirstColumn="0" w:lastRowLastColumn="0"/>
            </w:pPr>
            <w:r>
              <w:t>Change Manager</w:t>
            </w:r>
          </w:p>
        </w:tc>
        <w:tc>
          <w:tcPr>
            <w:tcW w:w="4110" w:type="dxa"/>
          </w:tcPr>
          <w:p w:rsidR="00BE7D3D" w:rsidRPr="0034403E" w:rsidRDefault="008568F3" w:rsidP="00B47DE0">
            <w:pPr>
              <w:cnfStyle w:val="000000000000" w:firstRow="0" w:lastRow="0" w:firstColumn="0" w:lastColumn="0" w:oddVBand="0" w:evenVBand="0" w:oddHBand="0" w:evenHBand="0" w:firstRowFirstColumn="0" w:firstRowLastColumn="0" w:lastRowFirstColumn="0" w:lastRowLastColumn="0"/>
            </w:pPr>
            <w:r>
              <w:t>Does the proposed change meet the architectural principles?  If yes, continue</w:t>
            </w:r>
            <w:r w:rsidR="000147B8">
              <w:t xml:space="preserve">.  If not, reject giving reasons to the change </w:t>
            </w:r>
            <w:r w:rsidR="00B47DE0">
              <w:t>initiator</w:t>
            </w:r>
            <w:r w:rsidR="000147B8">
              <w:t>.</w:t>
            </w:r>
          </w:p>
        </w:tc>
        <w:tc>
          <w:tcPr>
            <w:tcW w:w="1560" w:type="dxa"/>
          </w:tcPr>
          <w:p w:rsidR="00BE7D3D" w:rsidRPr="0034403E" w:rsidRDefault="00BE7D3D" w:rsidP="00162F8A">
            <w:pPr>
              <w:cnfStyle w:val="000000000000" w:firstRow="0" w:lastRow="0" w:firstColumn="0" w:lastColumn="0" w:oddVBand="0" w:evenVBand="0" w:oddHBand="0" w:evenHBand="0" w:firstRowFirstColumn="0" w:firstRowLastColumn="0" w:lastRowFirstColumn="0" w:lastRowLastColumn="0"/>
            </w:pPr>
          </w:p>
        </w:tc>
        <w:tc>
          <w:tcPr>
            <w:tcW w:w="1550" w:type="dxa"/>
          </w:tcPr>
          <w:p w:rsidR="00BE7D3D" w:rsidRPr="0034403E" w:rsidRDefault="00BE7D3D" w:rsidP="00162F8A">
            <w:pPr>
              <w:cnfStyle w:val="000000000000" w:firstRow="0" w:lastRow="0" w:firstColumn="0" w:lastColumn="0" w:oddVBand="0" w:evenVBand="0" w:oddHBand="0" w:evenHBand="0" w:firstRowFirstColumn="0" w:firstRowLastColumn="0" w:lastRowFirstColumn="0" w:lastRowLastColumn="0"/>
            </w:pPr>
          </w:p>
        </w:tc>
      </w:tr>
      <w:tr w:rsidR="000147B8"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147B8" w:rsidRDefault="000147B8" w:rsidP="00162F8A"/>
        </w:tc>
        <w:tc>
          <w:tcPr>
            <w:tcW w:w="1734" w:type="dxa"/>
          </w:tcPr>
          <w:p w:rsidR="000147B8" w:rsidRDefault="000147B8" w:rsidP="00162F8A">
            <w:pPr>
              <w:cnfStyle w:val="000000000000" w:firstRow="0" w:lastRow="0" w:firstColumn="0" w:lastColumn="0" w:oddVBand="0" w:evenVBand="0" w:oddHBand="0" w:evenHBand="0" w:firstRowFirstColumn="0" w:firstRowLastColumn="0" w:lastRowFirstColumn="0" w:lastRowLastColumn="0"/>
            </w:pPr>
            <w:r>
              <w:t>Change Manager</w:t>
            </w:r>
          </w:p>
        </w:tc>
        <w:tc>
          <w:tcPr>
            <w:tcW w:w="4110" w:type="dxa"/>
          </w:tcPr>
          <w:p w:rsidR="000147B8" w:rsidRDefault="000147B8" w:rsidP="00162F8A">
            <w:pPr>
              <w:cnfStyle w:val="000000000000" w:firstRow="0" w:lastRow="0" w:firstColumn="0" w:lastColumn="0" w:oddVBand="0" w:evenVBand="0" w:oddHBand="0" w:evenHBand="0" w:firstRowFirstColumn="0" w:firstRowLastColumn="0" w:lastRowFirstColumn="0" w:lastRowLastColumn="0"/>
            </w:pPr>
            <w:r>
              <w:t>Has the Change been identified as low risk and cost? If yes, move to 3.  If no continue</w:t>
            </w:r>
          </w:p>
        </w:tc>
        <w:tc>
          <w:tcPr>
            <w:tcW w:w="1560" w:type="dxa"/>
          </w:tcPr>
          <w:p w:rsidR="000147B8" w:rsidRPr="0034403E" w:rsidRDefault="000147B8" w:rsidP="00162F8A">
            <w:pPr>
              <w:cnfStyle w:val="000000000000" w:firstRow="0" w:lastRow="0" w:firstColumn="0" w:lastColumn="0" w:oddVBand="0" w:evenVBand="0" w:oddHBand="0" w:evenHBand="0" w:firstRowFirstColumn="0" w:firstRowLastColumn="0" w:lastRowFirstColumn="0" w:lastRowLastColumn="0"/>
            </w:pPr>
          </w:p>
        </w:tc>
        <w:tc>
          <w:tcPr>
            <w:tcW w:w="1550" w:type="dxa"/>
          </w:tcPr>
          <w:p w:rsidR="000147B8" w:rsidRPr="0034403E" w:rsidRDefault="000147B8" w:rsidP="00162F8A">
            <w:pPr>
              <w:cnfStyle w:val="000000000000" w:firstRow="0" w:lastRow="0" w:firstColumn="0" w:lastColumn="0" w:oddVBand="0" w:evenVBand="0" w:oddHBand="0" w:evenHBand="0" w:firstRowFirstColumn="0" w:firstRowLastColumn="0" w:lastRowFirstColumn="0" w:lastRowLastColumn="0"/>
            </w:pPr>
          </w:p>
        </w:tc>
      </w:tr>
      <w:tr w:rsidR="000147B8"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147B8" w:rsidRDefault="000147B8" w:rsidP="00162F8A">
            <w:r>
              <w:t>3</w:t>
            </w:r>
          </w:p>
        </w:tc>
        <w:tc>
          <w:tcPr>
            <w:tcW w:w="1734" w:type="dxa"/>
          </w:tcPr>
          <w:p w:rsidR="000147B8" w:rsidRDefault="000147B8" w:rsidP="00162F8A">
            <w:pPr>
              <w:cnfStyle w:val="000000000000" w:firstRow="0" w:lastRow="0" w:firstColumn="0" w:lastColumn="0" w:oddVBand="0" w:evenVBand="0" w:oddHBand="0" w:evenHBand="0" w:firstRowFirstColumn="0" w:firstRowLastColumn="0" w:lastRowFirstColumn="0" w:lastRowLastColumn="0"/>
            </w:pPr>
            <w:r>
              <w:t>Change Manager</w:t>
            </w:r>
          </w:p>
        </w:tc>
        <w:tc>
          <w:tcPr>
            <w:tcW w:w="4110" w:type="dxa"/>
          </w:tcPr>
          <w:p w:rsidR="000147B8" w:rsidRDefault="000147B8" w:rsidP="00162F8A">
            <w:pPr>
              <w:cnfStyle w:val="000000000000" w:firstRow="0" w:lastRow="0" w:firstColumn="0" w:lastColumn="0" w:oddVBand="0" w:evenVBand="0" w:oddHBand="0" w:evenHBand="0" w:firstRowFirstColumn="0" w:firstRowLastColumn="0" w:lastRowFirstColumn="0" w:lastRowLastColumn="0"/>
            </w:pPr>
            <w:r>
              <w:t>Minor Changes (low cost and risk) are authorised by the Change Manager, without the need to go to CAB.</w:t>
            </w:r>
          </w:p>
        </w:tc>
        <w:tc>
          <w:tcPr>
            <w:tcW w:w="1560" w:type="dxa"/>
          </w:tcPr>
          <w:p w:rsidR="000147B8" w:rsidRDefault="000147B8" w:rsidP="00162F8A">
            <w:pPr>
              <w:cnfStyle w:val="000000000000" w:firstRow="0" w:lastRow="0" w:firstColumn="0" w:lastColumn="0" w:oddVBand="0" w:evenVBand="0" w:oddHBand="0" w:evenHBand="0" w:firstRowFirstColumn="0" w:firstRowLastColumn="0" w:lastRowFirstColumn="0" w:lastRowLastColumn="0"/>
            </w:pPr>
            <w:r>
              <w:t>Completed RFC</w:t>
            </w:r>
          </w:p>
          <w:p w:rsidR="000147B8" w:rsidRPr="0034403E" w:rsidRDefault="000147B8" w:rsidP="00162F8A">
            <w:pPr>
              <w:cnfStyle w:val="000000000000" w:firstRow="0" w:lastRow="0" w:firstColumn="0" w:lastColumn="0" w:oddVBand="0" w:evenVBand="0" w:oddHBand="0" w:evenHBand="0" w:firstRowFirstColumn="0" w:firstRowLastColumn="0" w:lastRowFirstColumn="0" w:lastRowLastColumn="0"/>
            </w:pPr>
            <w:r>
              <w:t>Change Record</w:t>
            </w:r>
          </w:p>
        </w:tc>
        <w:tc>
          <w:tcPr>
            <w:tcW w:w="1550" w:type="dxa"/>
          </w:tcPr>
          <w:p w:rsidR="000147B8" w:rsidRPr="0034403E" w:rsidRDefault="000147B8" w:rsidP="00162F8A">
            <w:pPr>
              <w:cnfStyle w:val="000000000000" w:firstRow="0" w:lastRow="0" w:firstColumn="0" w:lastColumn="0" w:oddVBand="0" w:evenVBand="0" w:oddHBand="0" w:evenHBand="0" w:firstRowFirstColumn="0" w:firstRowLastColumn="0" w:lastRowFirstColumn="0" w:lastRowLastColumn="0"/>
            </w:pPr>
            <w:r>
              <w:t>Authorised Change</w:t>
            </w:r>
          </w:p>
        </w:tc>
      </w:tr>
      <w:tr w:rsidR="000147B8"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0147B8" w:rsidRDefault="000147B8" w:rsidP="00162F8A"/>
        </w:tc>
        <w:tc>
          <w:tcPr>
            <w:tcW w:w="1734" w:type="dxa"/>
          </w:tcPr>
          <w:p w:rsidR="000147B8" w:rsidRDefault="000147B8" w:rsidP="00162F8A">
            <w:pPr>
              <w:cnfStyle w:val="000000000000" w:firstRow="0" w:lastRow="0" w:firstColumn="0" w:lastColumn="0" w:oddVBand="0" w:evenVBand="0" w:oddHBand="0" w:evenHBand="0" w:firstRowFirstColumn="0" w:firstRowLastColumn="0" w:lastRowFirstColumn="0" w:lastRowLastColumn="0"/>
            </w:pPr>
            <w:r>
              <w:t>Change Manager</w:t>
            </w:r>
          </w:p>
        </w:tc>
        <w:tc>
          <w:tcPr>
            <w:tcW w:w="4110" w:type="dxa"/>
          </w:tcPr>
          <w:p w:rsidR="000147B8" w:rsidRDefault="000147B8" w:rsidP="00162F8A">
            <w:pPr>
              <w:cnfStyle w:val="000000000000" w:firstRow="0" w:lastRow="0" w:firstColumn="0" w:lastColumn="0" w:oddVBand="0" w:evenVBand="0" w:oddHBand="0" w:evenHBand="0" w:firstRowFirstColumn="0" w:firstRowLastColumn="0" w:lastRowFirstColumn="0" w:lastRowLastColumn="0"/>
            </w:pPr>
            <w:r>
              <w:t>Is the Change an Emergency Change?  If it is, invoke the Emergency Change Procedures, if not continue.</w:t>
            </w:r>
          </w:p>
        </w:tc>
        <w:tc>
          <w:tcPr>
            <w:tcW w:w="1560" w:type="dxa"/>
          </w:tcPr>
          <w:p w:rsidR="000147B8" w:rsidRPr="0034403E" w:rsidRDefault="000147B8" w:rsidP="00162F8A">
            <w:pPr>
              <w:cnfStyle w:val="000000000000" w:firstRow="0" w:lastRow="0" w:firstColumn="0" w:lastColumn="0" w:oddVBand="0" w:evenVBand="0" w:oddHBand="0" w:evenHBand="0" w:firstRowFirstColumn="0" w:firstRowLastColumn="0" w:lastRowFirstColumn="0" w:lastRowLastColumn="0"/>
            </w:pPr>
          </w:p>
        </w:tc>
        <w:tc>
          <w:tcPr>
            <w:tcW w:w="1550" w:type="dxa"/>
          </w:tcPr>
          <w:p w:rsidR="000147B8" w:rsidRPr="0034403E" w:rsidRDefault="000147B8" w:rsidP="00162F8A">
            <w:pPr>
              <w:cnfStyle w:val="000000000000" w:firstRow="0" w:lastRow="0" w:firstColumn="0" w:lastColumn="0" w:oddVBand="0" w:evenVBand="0" w:oddHBand="0" w:evenHBand="0" w:firstRowFirstColumn="0" w:firstRowLastColumn="0" w:lastRowFirstColumn="0" w:lastRowLastColumn="0"/>
            </w:pPr>
          </w:p>
        </w:tc>
      </w:tr>
    </w:tbl>
    <w:p w:rsidR="008402B2" w:rsidRPr="008402B2" w:rsidRDefault="008402B2" w:rsidP="008402B2">
      <w:pPr>
        <w:rPr>
          <w:i/>
          <w:lang w:eastAsia="en-US"/>
        </w:rPr>
      </w:pPr>
    </w:p>
    <w:p w:rsidR="005D43ED" w:rsidRDefault="005D43ED" w:rsidP="005D43ED">
      <w:pPr>
        <w:rPr>
          <w:sz w:val="18"/>
        </w:rPr>
      </w:pPr>
      <w:r>
        <w:br w:type="page"/>
      </w:r>
    </w:p>
    <w:p w:rsidR="00C11BC4" w:rsidRDefault="00D867E7" w:rsidP="00C11BC4">
      <w:pPr>
        <w:pStyle w:val="Heading2"/>
      </w:pPr>
      <w:bookmarkStart w:id="10" w:name="_Toc424285463"/>
      <w:r w:rsidRPr="00D867E7">
        <w:rPr>
          <w:noProof/>
          <w:lang w:eastAsia="en-GB"/>
        </w:rPr>
        <w:drawing>
          <wp:anchor distT="0" distB="0" distL="114300" distR="114300" simplePos="0" relativeHeight="251674112" behindDoc="0" locked="0" layoutInCell="1" allowOverlap="1" wp14:anchorId="73E1E94F" wp14:editId="3CC0710A">
            <wp:simplePos x="0" y="0"/>
            <wp:positionH relativeFrom="margin">
              <wp:posOffset>-228600</wp:posOffset>
            </wp:positionH>
            <wp:positionV relativeFrom="paragraph">
              <wp:posOffset>427355</wp:posOffset>
            </wp:positionV>
            <wp:extent cx="6228715" cy="4162425"/>
            <wp:effectExtent l="0" t="0" r="635"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8715" cy="416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BC4">
        <w:t xml:space="preserve">Assessment and </w:t>
      </w:r>
      <w:r w:rsidR="000147B8">
        <w:t>Authorisation</w:t>
      </w:r>
      <w:bookmarkEnd w:id="10"/>
    </w:p>
    <w:p w:rsidR="00C11BC4" w:rsidRDefault="00C11BC4" w:rsidP="00C11BC4">
      <w:pPr>
        <w:rPr>
          <w:i/>
          <w:lang w:eastAsia="en-US"/>
        </w:rPr>
      </w:pPr>
    </w:p>
    <w:p w:rsidR="00C11BC4" w:rsidRDefault="00C11BC4" w:rsidP="00C11BC4">
      <w:pPr>
        <w:rPr>
          <w:i/>
          <w:lang w:eastAsia="en-US"/>
        </w:rPr>
      </w:pPr>
    </w:p>
    <w:tbl>
      <w:tblPr>
        <w:tblStyle w:val="UoRTable"/>
        <w:tblW w:w="0" w:type="auto"/>
        <w:tblLook w:val="04A0" w:firstRow="1" w:lastRow="0" w:firstColumn="1" w:lastColumn="0" w:noHBand="0" w:noVBand="1"/>
      </w:tblPr>
      <w:tblGrid>
        <w:gridCol w:w="393"/>
        <w:gridCol w:w="1308"/>
        <w:gridCol w:w="4536"/>
        <w:gridCol w:w="1560"/>
        <w:gridCol w:w="1550"/>
      </w:tblGrid>
      <w:tr w:rsidR="00C11BC4" w:rsidTr="001A5F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3" w:type="dxa"/>
          </w:tcPr>
          <w:p w:rsidR="00C11BC4" w:rsidRPr="0034403E" w:rsidRDefault="00C11BC4" w:rsidP="00162F8A">
            <w:r>
              <w:t>N</w:t>
            </w:r>
            <w:r w:rsidRPr="0034403E">
              <w:t xml:space="preserve"> </w:t>
            </w:r>
          </w:p>
        </w:tc>
        <w:tc>
          <w:tcPr>
            <w:tcW w:w="1308" w:type="dxa"/>
          </w:tcPr>
          <w:p w:rsidR="00C11BC4" w:rsidRDefault="00C11BC4" w:rsidP="00162F8A">
            <w:pPr>
              <w:cnfStyle w:val="100000000000" w:firstRow="1" w:lastRow="0" w:firstColumn="0" w:lastColumn="0" w:oddVBand="0" w:evenVBand="0" w:oddHBand="0" w:evenHBand="0" w:firstRowFirstColumn="0" w:firstRowLastColumn="0" w:lastRowFirstColumn="0" w:lastRowLastColumn="0"/>
            </w:pPr>
            <w:r>
              <w:t>Actor</w:t>
            </w:r>
          </w:p>
        </w:tc>
        <w:tc>
          <w:tcPr>
            <w:tcW w:w="4536" w:type="dxa"/>
          </w:tcPr>
          <w:p w:rsidR="00C11BC4" w:rsidRPr="0034403E" w:rsidRDefault="007F76D1" w:rsidP="00162F8A">
            <w:pPr>
              <w:cnfStyle w:val="100000000000" w:firstRow="1" w:lastRow="0" w:firstColumn="0" w:lastColumn="0" w:oddVBand="0" w:evenVBand="0" w:oddHBand="0" w:evenHBand="0" w:firstRowFirstColumn="0" w:firstRowLastColumn="0" w:lastRowFirstColumn="0" w:lastRowLastColumn="0"/>
            </w:pPr>
            <w:r>
              <w:t>Activity</w:t>
            </w:r>
            <w:r w:rsidR="00C11BC4">
              <w:t xml:space="preserve"> Description</w:t>
            </w:r>
          </w:p>
        </w:tc>
        <w:tc>
          <w:tcPr>
            <w:tcW w:w="1560" w:type="dxa"/>
          </w:tcPr>
          <w:p w:rsidR="00C11BC4" w:rsidRDefault="00C11BC4" w:rsidP="00162F8A">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C11BC4" w:rsidRDefault="00C11BC4" w:rsidP="00162F8A">
            <w:pPr>
              <w:cnfStyle w:val="100000000000" w:firstRow="1" w:lastRow="0" w:firstColumn="0" w:lastColumn="0" w:oddVBand="0" w:evenVBand="0" w:oddHBand="0" w:evenHBand="0" w:firstRowFirstColumn="0" w:firstRowLastColumn="0" w:lastRowFirstColumn="0" w:lastRowLastColumn="0"/>
            </w:pPr>
            <w:r>
              <w:t>Process output</w:t>
            </w:r>
          </w:p>
        </w:tc>
      </w:tr>
      <w:tr w:rsidR="00C11BC4" w:rsidTr="001A5FDF">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C11BC4" w:rsidRPr="0034403E" w:rsidRDefault="006307DC" w:rsidP="00162F8A">
            <w:r>
              <w:t>1</w:t>
            </w:r>
          </w:p>
        </w:tc>
        <w:tc>
          <w:tcPr>
            <w:tcW w:w="1308" w:type="dxa"/>
          </w:tcPr>
          <w:p w:rsidR="00C11BC4" w:rsidRPr="0034403E" w:rsidRDefault="00B47DE0" w:rsidP="00162F8A">
            <w:pPr>
              <w:cnfStyle w:val="000000000000" w:firstRow="0" w:lastRow="0" w:firstColumn="0" w:lastColumn="0" w:oddVBand="0" w:evenVBand="0" w:oddHBand="0" w:evenHBand="0" w:firstRowFirstColumn="0" w:firstRowLastColumn="0" w:lastRowFirstColumn="0" w:lastRowLastColumn="0"/>
            </w:pPr>
            <w:r>
              <w:t>CAB</w:t>
            </w:r>
          </w:p>
        </w:tc>
        <w:tc>
          <w:tcPr>
            <w:tcW w:w="4536" w:type="dxa"/>
          </w:tcPr>
          <w:p w:rsidR="00C11BC4" w:rsidRPr="0034403E" w:rsidRDefault="00B47DE0" w:rsidP="00162F8A">
            <w:pPr>
              <w:cnfStyle w:val="000000000000" w:firstRow="0" w:lastRow="0" w:firstColumn="0" w:lastColumn="0" w:oddVBand="0" w:evenVBand="0" w:oddHBand="0" w:evenHBand="0" w:firstRowFirstColumn="0" w:firstRowLastColumn="0" w:lastRowFirstColumn="0" w:lastRowLastColumn="0"/>
            </w:pPr>
            <w:r>
              <w:t>The CAB members will assess each change proposal that is submitted to it.</w:t>
            </w:r>
          </w:p>
        </w:tc>
        <w:tc>
          <w:tcPr>
            <w:tcW w:w="1560" w:type="dxa"/>
          </w:tcPr>
          <w:p w:rsidR="00C11BC4" w:rsidRDefault="00B47DE0" w:rsidP="00162F8A">
            <w:pPr>
              <w:cnfStyle w:val="000000000000" w:firstRow="0" w:lastRow="0" w:firstColumn="0" w:lastColumn="0" w:oddVBand="0" w:evenVBand="0" w:oddHBand="0" w:evenHBand="0" w:firstRowFirstColumn="0" w:firstRowLastColumn="0" w:lastRowFirstColumn="0" w:lastRowLastColumn="0"/>
            </w:pPr>
            <w:r>
              <w:t>Completed RFC</w:t>
            </w:r>
          </w:p>
          <w:p w:rsidR="00B47DE0" w:rsidRPr="0034403E" w:rsidRDefault="00B47DE0" w:rsidP="00162F8A">
            <w:pPr>
              <w:cnfStyle w:val="000000000000" w:firstRow="0" w:lastRow="0" w:firstColumn="0" w:lastColumn="0" w:oddVBand="0" w:evenVBand="0" w:oddHBand="0" w:evenHBand="0" w:firstRowFirstColumn="0" w:firstRowLastColumn="0" w:lastRowFirstColumn="0" w:lastRowLastColumn="0"/>
            </w:pPr>
            <w:r>
              <w:t>Change Record</w:t>
            </w:r>
          </w:p>
        </w:tc>
        <w:tc>
          <w:tcPr>
            <w:tcW w:w="1550" w:type="dxa"/>
          </w:tcPr>
          <w:p w:rsidR="00C11BC4" w:rsidRPr="0034403E" w:rsidRDefault="00B47DE0" w:rsidP="00162F8A">
            <w:pPr>
              <w:cnfStyle w:val="000000000000" w:firstRow="0" w:lastRow="0" w:firstColumn="0" w:lastColumn="0" w:oddVBand="0" w:evenVBand="0" w:oddHBand="0" w:evenHBand="0" w:firstRowFirstColumn="0" w:firstRowLastColumn="0" w:lastRowFirstColumn="0" w:lastRowLastColumn="0"/>
            </w:pPr>
            <w:r>
              <w:t>Assessed RFC</w:t>
            </w:r>
          </w:p>
        </w:tc>
      </w:tr>
      <w:tr w:rsidR="00C11BC4" w:rsidTr="001A5FDF">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C11BC4" w:rsidRPr="0034403E" w:rsidRDefault="00C11BC4" w:rsidP="00162F8A"/>
        </w:tc>
        <w:tc>
          <w:tcPr>
            <w:tcW w:w="1308" w:type="dxa"/>
          </w:tcPr>
          <w:p w:rsidR="00C11BC4" w:rsidRPr="0034403E" w:rsidRDefault="00B47DE0" w:rsidP="00162F8A">
            <w:pPr>
              <w:cnfStyle w:val="000000000000" w:firstRow="0" w:lastRow="0" w:firstColumn="0" w:lastColumn="0" w:oddVBand="0" w:evenVBand="0" w:oddHBand="0" w:evenHBand="0" w:firstRowFirstColumn="0" w:firstRowLastColumn="0" w:lastRowFirstColumn="0" w:lastRowLastColumn="0"/>
            </w:pPr>
            <w:r>
              <w:t>CAB</w:t>
            </w:r>
          </w:p>
        </w:tc>
        <w:tc>
          <w:tcPr>
            <w:tcW w:w="4536" w:type="dxa"/>
          </w:tcPr>
          <w:p w:rsidR="00C11BC4" w:rsidRPr="0034403E" w:rsidRDefault="00B47DE0" w:rsidP="00162F8A">
            <w:pPr>
              <w:cnfStyle w:val="000000000000" w:firstRow="0" w:lastRow="0" w:firstColumn="0" w:lastColumn="0" w:oddVBand="0" w:evenVBand="0" w:oddHBand="0" w:evenHBand="0" w:firstRowFirstColumn="0" w:firstRowLastColumn="0" w:lastRowFirstColumn="0" w:lastRowLastColumn="0"/>
            </w:pPr>
            <w:r>
              <w:t>Can the CAB approve the Change?  If yes continue to next step, If no what is the reason?</w:t>
            </w:r>
          </w:p>
        </w:tc>
        <w:tc>
          <w:tcPr>
            <w:tcW w:w="1560" w:type="dxa"/>
          </w:tcPr>
          <w:p w:rsidR="00C11BC4" w:rsidRPr="0034403E" w:rsidRDefault="00C11BC4" w:rsidP="00162F8A">
            <w:pPr>
              <w:cnfStyle w:val="000000000000" w:firstRow="0" w:lastRow="0" w:firstColumn="0" w:lastColumn="0" w:oddVBand="0" w:evenVBand="0" w:oddHBand="0" w:evenHBand="0" w:firstRowFirstColumn="0" w:firstRowLastColumn="0" w:lastRowFirstColumn="0" w:lastRowLastColumn="0"/>
            </w:pPr>
          </w:p>
        </w:tc>
        <w:tc>
          <w:tcPr>
            <w:tcW w:w="1550" w:type="dxa"/>
          </w:tcPr>
          <w:p w:rsidR="00C11BC4" w:rsidRPr="0034403E" w:rsidRDefault="00C11BC4" w:rsidP="00162F8A">
            <w:pPr>
              <w:cnfStyle w:val="000000000000" w:firstRow="0" w:lastRow="0" w:firstColumn="0" w:lastColumn="0" w:oddVBand="0" w:evenVBand="0" w:oddHBand="0" w:evenHBand="0" w:firstRowFirstColumn="0" w:firstRowLastColumn="0" w:lastRowFirstColumn="0" w:lastRowLastColumn="0"/>
            </w:pPr>
          </w:p>
        </w:tc>
      </w:tr>
      <w:tr w:rsidR="00C11BC4" w:rsidTr="001A5FDF">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B47DE0" w:rsidRDefault="00B47DE0" w:rsidP="00162F8A"/>
        </w:tc>
        <w:tc>
          <w:tcPr>
            <w:tcW w:w="1308" w:type="dxa"/>
          </w:tcPr>
          <w:p w:rsidR="00C11BC4" w:rsidRPr="0034403E" w:rsidRDefault="00B47DE0" w:rsidP="00162F8A">
            <w:pPr>
              <w:cnfStyle w:val="000000000000" w:firstRow="0" w:lastRow="0" w:firstColumn="0" w:lastColumn="0" w:oddVBand="0" w:evenVBand="0" w:oddHBand="0" w:evenHBand="0" w:firstRowFirstColumn="0" w:firstRowLastColumn="0" w:lastRowFirstColumn="0" w:lastRowLastColumn="0"/>
            </w:pPr>
            <w:r>
              <w:t>CAB</w:t>
            </w:r>
          </w:p>
        </w:tc>
        <w:tc>
          <w:tcPr>
            <w:tcW w:w="4536" w:type="dxa"/>
          </w:tcPr>
          <w:p w:rsidR="00C11BC4" w:rsidRPr="0034403E" w:rsidRDefault="00B47DE0" w:rsidP="00162F8A">
            <w:pPr>
              <w:cnfStyle w:val="000000000000" w:firstRow="0" w:lastRow="0" w:firstColumn="0" w:lastColumn="0" w:oddVBand="0" w:evenVBand="0" w:oddHBand="0" w:evenHBand="0" w:firstRowFirstColumn="0" w:firstRowLastColumn="0" w:lastRowFirstColumn="0" w:lastRowLastColumn="0"/>
            </w:pPr>
            <w:r>
              <w:t xml:space="preserve">Is further authorisation required?  This is usually because the change has an associated cost or impact that is </w:t>
            </w:r>
            <w:r w:rsidR="001A5FDF">
              <w:t>too</w:t>
            </w:r>
            <w:r>
              <w:t xml:space="preserve"> high for the CAB to approve.  If yes, continue</w:t>
            </w:r>
            <w:r w:rsidR="00217935">
              <w:t xml:space="preserve"> to 2</w:t>
            </w:r>
            <w:r>
              <w:t>.  If no, reject giving reasons to the change initiator</w:t>
            </w:r>
          </w:p>
        </w:tc>
        <w:tc>
          <w:tcPr>
            <w:tcW w:w="1560" w:type="dxa"/>
          </w:tcPr>
          <w:p w:rsidR="00C11BC4" w:rsidRPr="0034403E" w:rsidRDefault="00C11BC4" w:rsidP="00162F8A">
            <w:pPr>
              <w:cnfStyle w:val="000000000000" w:firstRow="0" w:lastRow="0" w:firstColumn="0" w:lastColumn="0" w:oddVBand="0" w:evenVBand="0" w:oddHBand="0" w:evenHBand="0" w:firstRowFirstColumn="0" w:firstRowLastColumn="0" w:lastRowFirstColumn="0" w:lastRowLastColumn="0"/>
            </w:pPr>
          </w:p>
        </w:tc>
        <w:tc>
          <w:tcPr>
            <w:tcW w:w="1550" w:type="dxa"/>
          </w:tcPr>
          <w:p w:rsidR="00C11BC4" w:rsidRPr="0034403E" w:rsidRDefault="00C11BC4" w:rsidP="00162F8A">
            <w:pPr>
              <w:cnfStyle w:val="000000000000" w:firstRow="0" w:lastRow="0" w:firstColumn="0" w:lastColumn="0" w:oddVBand="0" w:evenVBand="0" w:oddHBand="0" w:evenHBand="0" w:firstRowFirstColumn="0" w:firstRowLastColumn="0" w:lastRowFirstColumn="0" w:lastRowLastColumn="0"/>
            </w:pPr>
          </w:p>
        </w:tc>
      </w:tr>
      <w:tr w:rsidR="00217935" w:rsidTr="001A5FDF">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217935" w:rsidRDefault="00217935" w:rsidP="00217935">
            <w:r>
              <w:t>2</w:t>
            </w:r>
          </w:p>
        </w:tc>
        <w:tc>
          <w:tcPr>
            <w:tcW w:w="1308"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ITD</w:t>
            </w:r>
          </w:p>
        </w:tc>
        <w:tc>
          <w:tcPr>
            <w:tcW w:w="4536"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The IT Directors Group Reviews the Change Request.</w:t>
            </w:r>
          </w:p>
        </w:tc>
        <w:tc>
          <w:tcPr>
            <w:tcW w:w="1560" w:type="dxa"/>
          </w:tcPr>
          <w:p w:rsidR="00217935" w:rsidRPr="0034403E" w:rsidRDefault="00217935" w:rsidP="00217935">
            <w:pPr>
              <w:cnfStyle w:val="000000000000" w:firstRow="0" w:lastRow="0" w:firstColumn="0" w:lastColumn="0" w:oddVBand="0" w:evenVBand="0" w:oddHBand="0" w:evenHBand="0" w:firstRowFirstColumn="0" w:firstRowLastColumn="0" w:lastRowFirstColumn="0" w:lastRowLastColumn="0"/>
            </w:pPr>
            <w:r>
              <w:t>Assessed RFC</w:t>
            </w:r>
          </w:p>
        </w:tc>
        <w:tc>
          <w:tcPr>
            <w:tcW w:w="1550" w:type="dxa"/>
          </w:tcPr>
          <w:p w:rsidR="00217935" w:rsidRPr="0034403E" w:rsidRDefault="00217935" w:rsidP="00217935">
            <w:pPr>
              <w:cnfStyle w:val="000000000000" w:firstRow="0" w:lastRow="0" w:firstColumn="0" w:lastColumn="0" w:oddVBand="0" w:evenVBand="0" w:oddHBand="0" w:evenHBand="0" w:firstRowFirstColumn="0" w:firstRowLastColumn="0" w:lastRowFirstColumn="0" w:lastRowLastColumn="0"/>
            </w:pPr>
          </w:p>
        </w:tc>
      </w:tr>
      <w:tr w:rsidR="00217935" w:rsidTr="001A5FDF">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217935" w:rsidRDefault="00217935" w:rsidP="00217935"/>
        </w:tc>
        <w:tc>
          <w:tcPr>
            <w:tcW w:w="1308"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ITD</w:t>
            </w:r>
          </w:p>
        </w:tc>
        <w:tc>
          <w:tcPr>
            <w:tcW w:w="4536"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Can ITD Approve the Change?  If yes continue.  If no, reject the Request giving reasons to the change initiator.</w:t>
            </w:r>
          </w:p>
        </w:tc>
        <w:tc>
          <w:tcPr>
            <w:tcW w:w="1560" w:type="dxa"/>
          </w:tcPr>
          <w:p w:rsidR="00217935" w:rsidRPr="0034403E" w:rsidRDefault="00217935" w:rsidP="00217935">
            <w:pPr>
              <w:cnfStyle w:val="000000000000" w:firstRow="0" w:lastRow="0" w:firstColumn="0" w:lastColumn="0" w:oddVBand="0" w:evenVBand="0" w:oddHBand="0" w:evenHBand="0" w:firstRowFirstColumn="0" w:firstRowLastColumn="0" w:lastRowFirstColumn="0" w:lastRowLastColumn="0"/>
            </w:pPr>
          </w:p>
        </w:tc>
        <w:tc>
          <w:tcPr>
            <w:tcW w:w="1550" w:type="dxa"/>
          </w:tcPr>
          <w:p w:rsidR="00217935" w:rsidRPr="0034403E" w:rsidRDefault="00217935" w:rsidP="00217935">
            <w:pPr>
              <w:cnfStyle w:val="000000000000" w:firstRow="0" w:lastRow="0" w:firstColumn="0" w:lastColumn="0" w:oddVBand="0" w:evenVBand="0" w:oddHBand="0" w:evenHBand="0" w:firstRowFirstColumn="0" w:firstRowLastColumn="0" w:lastRowFirstColumn="0" w:lastRowLastColumn="0"/>
            </w:pPr>
          </w:p>
        </w:tc>
      </w:tr>
      <w:tr w:rsidR="00217935" w:rsidTr="001A5FDF">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217935" w:rsidRDefault="00217935" w:rsidP="00217935"/>
        </w:tc>
        <w:tc>
          <w:tcPr>
            <w:tcW w:w="1308"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ITD</w:t>
            </w:r>
          </w:p>
        </w:tc>
        <w:tc>
          <w:tcPr>
            <w:tcW w:w="4536"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Due to cost or complexity, should this proposal become a Project?  If yes, go to Project Management , if no, continue</w:t>
            </w:r>
          </w:p>
        </w:tc>
        <w:tc>
          <w:tcPr>
            <w:tcW w:w="1560" w:type="dxa"/>
          </w:tcPr>
          <w:p w:rsidR="00217935" w:rsidRPr="0034403E" w:rsidRDefault="00217935" w:rsidP="00217935">
            <w:pPr>
              <w:cnfStyle w:val="000000000000" w:firstRow="0" w:lastRow="0" w:firstColumn="0" w:lastColumn="0" w:oddVBand="0" w:evenVBand="0" w:oddHBand="0" w:evenHBand="0" w:firstRowFirstColumn="0" w:firstRowLastColumn="0" w:lastRowFirstColumn="0" w:lastRowLastColumn="0"/>
            </w:pPr>
          </w:p>
        </w:tc>
        <w:tc>
          <w:tcPr>
            <w:tcW w:w="1550" w:type="dxa"/>
          </w:tcPr>
          <w:p w:rsidR="00217935" w:rsidRPr="0034403E" w:rsidRDefault="00217935" w:rsidP="00217935">
            <w:pPr>
              <w:cnfStyle w:val="000000000000" w:firstRow="0" w:lastRow="0" w:firstColumn="0" w:lastColumn="0" w:oddVBand="0" w:evenVBand="0" w:oddHBand="0" w:evenHBand="0" w:firstRowFirstColumn="0" w:firstRowLastColumn="0" w:lastRowFirstColumn="0" w:lastRowLastColumn="0"/>
            </w:pPr>
          </w:p>
        </w:tc>
      </w:tr>
      <w:tr w:rsidR="00217935" w:rsidTr="001A5FDF">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217935" w:rsidRDefault="00217935" w:rsidP="00217935"/>
        </w:tc>
        <w:tc>
          <w:tcPr>
            <w:tcW w:w="1308"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CAB</w:t>
            </w:r>
          </w:p>
        </w:tc>
        <w:tc>
          <w:tcPr>
            <w:tcW w:w="4536"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Has the RFC been approved based on some changes?  Typically these are either timing (i.e. the dates have been moved) or the addition or removal of some of the implementation activities. If yes, go to 2. If no go to 5.</w:t>
            </w:r>
          </w:p>
        </w:tc>
        <w:tc>
          <w:tcPr>
            <w:tcW w:w="1560" w:type="dxa"/>
          </w:tcPr>
          <w:p w:rsidR="00217935" w:rsidRPr="0034403E" w:rsidRDefault="00217935" w:rsidP="00217935">
            <w:pPr>
              <w:cnfStyle w:val="000000000000" w:firstRow="0" w:lastRow="0" w:firstColumn="0" w:lastColumn="0" w:oddVBand="0" w:evenVBand="0" w:oddHBand="0" w:evenHBand="0" w:firstRowFirstColumn="0" w:firstRowLastColumn="0" w:lastRowFirstColumn="0" w:lastRowLastColumn="0"/>
            </w:pPr>
          </w:p>
        </w:tc>
        <w:tc>
          <w:tcPr>
            <w:tcW w:w="1550" w:type="dxa"/>
          </w:tcPr>
          <w:p w:rsidR="00217935" w:rsidRPr="0034403E" w:rsidRDefault="00217935" w:rsidP="00217935">
            <w:pPr>
              <w:cnfStyle w:val="000000000000" w:firstRow="0" w:lastRow="0" w:firstColumn="0" w:lastColumn="0" w:oddVBand="0" w:evenVBand="0" w:oddHBand="0" w:evenHBand="0" w:firstRowFirstColumn="0" w:firstRowLastColumn="0" w:lastRowFirstColumn="0" w:lastRowLastColumn="0"/>
            </w:pPr>
          </w:p>
        </w:tc>
      </w:tr>
      <w:tr w:rsidR="00217935" w:rsidTr="001A5FDF">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217935" w:rsidRDefault="00217935" w:rsidP="00217935">
            <w:r>
              <w:t xml:space="preserve">3. </w:t>
            </w:r>
          </w:p>
        </w:tc>
        <w:tc>
          <w:tcPr>
            <w:tcW w:w="1308"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Change Analyst</w:t>
            </w:r>
          </w:p>
        </w:tc>
        <w:tc>
          <w:tcPr>
            <w:tcW w:w="4536"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The Change Analyst must update the Change Record t reflect the required changes to the RFC.</w:t>
            </w:r>
          </w:p>
        </w:tc>
        <w:tc>
          <w:tcPr>
            <w:tcW w:w="1560"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RFC</w:t>
            </w:r>
          </w:p>
          <w:p w:rsidR="00217935" w:rsidRPr="0034403E" w:rsidRDefault="00217935" w:rsidP="00217935">
            <w:pPr>
              <w:cnfStyle w:val="000000000000" w:firstRow="0" w:lastRow="0" w:firstColumn="0" w:lastColumn="0" w:oddVBand="0" w:evenVBand="0" w:oddHBand="0" w:evenHBand="0" w:firstRowFirstColumn="0" w:firstRowLastColumn="0" w:lastRowFirstColumn="0" w:lastRowLastColumn="0"/>
            </w:pPr>
            <w:r>
              <w:t>CAB minutes</w:t>
            </w:r>
          </w:p>
        </w:tc>
        <w:tc>
          <w:tcPr>
            <w:tcW w:w="1550" w:type="dxa"/>
          </w:tcPr>
          <w:p w:rsidR="00217935" w:rsidRPr="0034403E" w:rsidRDefault="00217935" w:rsidP="00217935">
            <w:pPr>
              <w:cnfStyle w:val="000000000000" w:firstRow="0" w:lastRow="0" w:firstColumn="0" w:lastColumn="0" w:oddVBand="0" w:evenVBand="0" w:oddHBand="0" w:evenHBand="0" w:firstRowFirstColumn="0" w:firstRowLastColumn="0" w:lastRowFirstColumn="0" w:lastRowLastColumn="0"/>
            </w:pPr>
            <w:r>
              <w:t>Updated Change Record</w:t>
            </w:r>
          </w:p>
        </w:tc>
      </w:tr>
      <w:tr w:rsidR="00217935" w:rsidTr="001A5FDF">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217935" w:rsidRDefault="00217935" w:rsidP="00217935">
            <w:r>
              <w:t>4.</w:t>
            </w:r>
          </w:p>
        </w:tc>
        <w:tc>
          <w:tcPr>
            <w:tcW w:w="1308"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Change Manager</w:t>
            </w:r>
          </w:p>
        </w:tc>
        <w:tc>
          <w:tcPr>
            <w:tcW w:w="4536"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The Change Manager authorises the Change Implementer to begin Build and Test Activities.</w:t>
            </w:r>
          </w:p>
        </w:tc>
        <w:tc>
          <w:tcPr>
            <w:tcW w:w="1560"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p>
        </w:tc>
        <w:tc>
          <w:tcPr>
            <w:tcW w:w="1550"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p>
        </w:tc>
      </w:tr>
      <w:tr w:rsidR="00217935" w:rsidTr="001A5FDF">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217935" w:rsidRDefault="00217935" w:rsidP="00217935"/>
        </w:tc>
        <w:tc>
          <w:tcPr>
            <w:tcW w:w="1308"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p>
        </w:tc>
        <w:tc>
          <w:tcPr>
            <w:tcW w:w="4536"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Once the testing has been completed, the test reports are issued to CAB for review. The CAB then decides if the Change can be authorised for implementation.  If yes, go to 6.  If no</w:t>
            </w:r>
            <w:r w:rsidR="005820BE">
              <w:t xml:space="preserve"> return to build activities.</w:t>
            </w:r>
          </w:p>
        </w:tc>
        <w:tc>
          <w:tcPr>
            <w:tcW w:w="1560"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p>
        </w:tc>
        <w:tc>
          <w:tcPr>
            <w:tcW w:w="1550"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p>
        </w:tc>
      </w:tr>
      <w:tr w:rsidR="00217935" w:rsidTr="001A5FDF">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217935" w:rsidRDefault="00217935" w:rsidP="00217935">
            <w:r>
              <w:t xml:space="preserve">5. </w:t>
            </w:r>
          </w:p>
        </w:tc>
        <w:tc>
          <w:tcPr>
            <w:tcW w:w="1308"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CAB</w:t>
            </w:r>
          </w:p>
        </w:tc>
        <w:tc>
          <w:tcPr>
            <w:tcW w:w="4536"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r>
              <w:t>The CAB Approves the implementation of the Change onto the live environment.  This invokes the Release and Deployment Process.</w:t>
            </w:r>
          </w:p>
        </w:tc>
        <w:tc>
          <w:tcPr>
            <w:tcW w:w="1560"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p>
        </w:tc>
        <w:tc>
          <w:tcPr>
            <w:tcW w:w="1550" w:type="dxa"/>
          </w:tcPr>
          <w:p w:rsidR="00217935" w:rsidRDefault="00217935" w:rsidP="00217935">
            <w:pPr>
              <w:cnfStyle w:val="000000000000" w:firstRow="0" w:lastRow="0" w:firstColumn="0" w:lastColumn="0" w:oddVBand="0" w:evenVBand="0" w:oddHBand="0" w:evenHBand="0" w:firstRowFirstColumn="0" w:firstRowLastColumn="0" w:lastRowFirstColumn="0" w:lastRowLastColumn="0"/>
            </w:pPr>
          </w:p>
        </w:tc>
      </w:tr>
    </w:tbl>
    <w:p w:rsidR="00C11BC4" w:rsidRPr="008402B2" w:rsidRDefault="00C11BC4" w:rsidP="00C11BC4">
      <w:pPr>
        <w:rPr>
          <w:i/>
          <w:lang w:eastAsia="en-US"/>
        </w:rPr>
      </w:pPr>
    </w:p>
    <w:p w:rsidR="00C11BC4" w:rsidRDefault="00C11BC4" w:rsidP="00C11BC4">
      <w:pPr>
        <w:rPr>
          <w:sz w:val="18"/>
        </w:rPr>
      </w:pPr>
      <w:r>
        <w:br w:type="page"/>
      </w:r>
    </w:p>
    <w:p w:rsidR="00C11BC4" w:rsidRDefault="000147B8" w:rsidP="00C11BC4">
      <w:pPr>
        <w:pStyle w:val="Heading2"/>
      </w:pPr>
      <w:bookmarkStart w:id="11" w:name="_Toc424285464"/>
      <w:r>
        <w:t>Post Implementation</w:t>
      </w:r>
      <w:r w:rsidR="00C11BC4">
        <w:t xml:space="preserve"> Review</w:t>
      </w:r>
      <w:bookmarkEnd w:id="11"/>
    </w:p>
    <w:p w:rsidR="00C11BC4" w:rsidRDefault="000147B8" w:rsidP="00C11BC4">
      <w:pPr>
        <w:rPr>
          <w:i/>
          <w:lang w:eastAsia="en-US"/>
        </w:rPr>
      </w:pPr>
      <w:r w:rsidRPr="000147B8">
        <w:rPr>
          <w:noProof/>
        </w:rPr>
        <w:drawing>
          <wp:anchor distT="0" distB="0" distL="114300" distR="114300" simplePos="0" relativeHeight="251670016" behindDoc="0" locked="0" layoutInCell="1" allowOverlap="1" wp14:anchorId="1A55BB1A" wp14:editId="65F78645">
            <wp:simplePos x="0" y="0"/>
            <wp:positionH relativeFrom="margin">
              <wp:align>right</wp:align>
            </wp:positionH>
            <wp:positionV relativeFrom="paragraph">
              <wp:posOffset>279400</wp:posOffset>
            </wp:positionV>
            <wp:extent cx="5935345" cy="2668951"/>
            <wp:effectExtent l="0" t="0" r="825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345" cy="26689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BC4" w:rsidRDefault="00C11BC4" w:rsidP="00C11BC4">
      <w:pPr>
        <w:rPr>
          <w:i/>
          <w:lang w:eastAsia="en-US"/>
        </w:rPr>
      </w:pPr>
    </w:p>
    <w:tbl>
      <w:tblPr>
        <w:tblStyle w:val="UoRTable"/>
        <w:tblW w:w="0" w:type="auto"/>
        <w:tblLook w:val="04A0" w:firstRow="1" w:lastRow="0" w:firstColumn="1" w:lastColumn="0" w:noHBand="0" w:noVBand="1"/>
      </w:tblPr>
      <w:tblGrid>
        <w:gridCol w:w="386"/>
        <w:gridCol w:w="1623"/>
        <w:gridCol w:w="3336"/>
        <w:gridCol w:w="2001"/>
        <w:gridCol w:w="2001"/>
      </w:tblGrid>
      <w:tr w:rsidR="00C11BC4" w:rsidTr="00162F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rsidR="00C11BC4" w:rsidRPr="0034403E" w:rsidRDefault="00C11BC4" w:rsidP="00162F8A">
            <w:r>
              <w:t>N</w:t>
            </w:r>
            <w:r w:rsidRPr="0034403E">
              <w:t xml:space="preserve"> </w:t>
            </w:r>
          </w:p>
        </w:tc>
        <w:tc>
          <w:tcPr>
            <w:tcW w:w="1734" w:type="dxa"/>
          </w:tcPr>
          <w:p w:rsidR="00C11BC4" w:rsidRDefault="00C11BC4" w:rsidP="00162F8A">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C11BC4" w:rsidRPr="0034403E" w:rsidRDefault="007F76D1" w:rsidP="00162F8A">
            <w:pPr>
              <w:cnfStyle w:val="100000000000" w:firstRow="1" w:lastRow="0" w:firstColumn="0" w:lastColumn="0" w:oddVBand="0" w:evenVBand="0" w:oddHBand="0" w:evenHBand="0" w:firstRowFirstColumn="0" w:firstRowLastColumn="0" w:lastRowFirstColumn="0" w:lastRowLastColumn="0"/>
            </w:pPr>
            <w:r>
              <w:t>Activity</w:t>
            </w:r>
            <w:r w:rsidR="00C11BC4">
              <w:t xml:space="preserve"> Description</w:t>
            </w:r>
          </w:p>
        </w:tc>
        <w:tc>
          <w:tcPr>
            <w:tcW w:w="1560" w:type="dxa"/>
          </w:tcPr>
          <w:p w:rsidR="00C11BC4" w:rsidRDefault="00C11BC4" w:rsidP="00162F8A">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C11BC4" w:rsidRDefault="00C11BC4" w:rsidP="00162F8A">
            <w:pPr>
              <w:cnfStyle w:val="100000000000" w:firstRow="1" w:lastRow="0" w:firstColumn="0" w:lastColumn="0" w:oddVBand="0" w:evenVBand="0" w:oddHBand="0" w:evenHBand="0" w:firstRowFirstColumn="0" w:firstRowLastColumn="0" w:lastRowFirstColumn="0" w:lastRowLastColumn="0"/>
            </w:pPr>
            <w:r>
              <w:t>Process output</w:t>
            </w:r>
          </w:p>
        </w:tc>
      </w:tr>
      <w:tr w:rsidR="00C11BC4" w:rsidTr="00162F8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C11BC4" w:rsidRPr="0034403E" w:rsidRDefault="00C11BC4" w:rsidP="00162F8A"/>
        </w:tc>
        <w:tc>
          <w:tcPr>
            <w:tcW w:w="1734" w:type="dxa"/>
          </w:tcPr>
          <w:p w:rsidR="00C11BC4" w:rsidRPr="0034403E" w:rsidRDefault="00C11BC4" w:rsidP="00162F8A">
            <w:pPr>
              <w:cnfStyle w:val="000000000000" w:firstRow="0" w:lastRow="0" w:firstColumn="0" w:lastColumn="0" w:oddVBand="0" w:evenVBand="0" w:oddHBand="0" w:evenHBand="0" w:firstRowFirstColumn="0" w:firstRowLastColumn="0" w:lastRowFirstColumn="0" w:lastRowLastColumn="0"/>
            </w:pPr>
          </w:p>
        </w:tc>
        <w:tc>
          <w:tcPr>
            <w:tcW w:w="4110" w:type="dxa"/>
          </w:tcPr>
          <w:p w:rsidR="00C11BC4" w:rsidRPr="0034403E" w:rsidRDefault="00026B70" w:rsidP="00162F8A">
            <w:pPr>
              <w:cnfStyle w:val="000000000000" w:firstRow="0" w:lastRow="0" w:firstColumn="0" w:lastColumn="0" w:oddVBand="0" w:evenVBand="0" w:oddHBand="0" w:evenHBand="0" w:firstRowFirstColumn="0" w:firstRowLastColumn="0" w:lastRowFirstColumn="0" w:lastRowLastColumn="0"/>
            </w:pPr>
            <w:r>
              <w:t xml:space="preserve">Once the </w:t>
            </w:r>
            <w:r w:rsidR="00230EFB">
              <w:t>Change has been implemented, the Change Implementer decides if the Change met the success criteria laid out in the RFC.  If it has, then no PIR is required and the process ends.  If it did not fully meet the success criteria, then continue to 1.</w:t>
            </w:r>
          </w:p>
        </w:tc>
        <w:tc>
          <w:tcPr>
            <w:tcW w:w="1560" w:type="dxa"/>
          </w:tcPr>
          <w:p w:rsidR="00C11BC4" w:rsidRPr="0034403E" w:rsidRDefault="00C11BC4" w:rsidP="00162F8A">
            <w:pPr>
              <w:cnfStyle w:val="000000000000" w:firstRow="0" w:lastRow="0" w:firstColumn="0" w:lastColumn="0" w:oddVBand="0" w:evenVBand="0" w:oddHBand="0" w:evenHBand="0" w:firstRowFirstColumn="0" w:firstRowLastColumn="0" w:lastRowFirstColumn="0" w:lastRowLastColumn="0"/>
            </w:pPr>
          </w:p>
        </w:tc>
        <w:tc>
          <w:tcPr>
            <w:tcW w:w="1550" w:type="dxa"/>
          </w:tcPr>
          <w:p w:rsidR="00C11BC4" w:rsidRPr="0034403E" w:rsidRDefault="00C11BC4" w:rsidP="00162F8A">
            <w:pPr>
              <w:cnfStyle w:val="000000000000" w:firstRow="0" w:lastRow="0" w:firstColumn="0" w:lastColumn="0" w:oddVBand="0" w:evenVBand="0" w:oddHBand="0" w:evenHBand="0" w:firstRowFirstColumn="0" w:firstRowLastColumn="0" w:lastRowFirstColumn="0" w:lastRowLastColumn="0"/>
            </w:pPr>
          </w:p>
        </w:tc>
      </w:tr>
      <w:tr w:rsidR="00C11BC4" w:rsidTr="00162F8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C11BC4" w:rsidRPr="0034403E" w:rsidRDefault="00C11BC4" w:rsidP="00162F8A">
            <w:r>
              <w:t>1</w:t>
            </w:r>
          </w:p>
        </w:tc>
        <w:tc>
          <w:tcPr>
            <w:tcW w:w="1734" w:type="dxa"/>
          </w:tcPr>
          <w:p w:rsidR="00C11BC4" w:rsidRPr="0034403E" w:rsidRDefault="00230EFB" w:rsidP="00162F8A">
            <w:pPr>
              <w:cnfStyle w:val="000000000000" w:firstRow="0" w:lastRow="0" w:firstColumn="0" w:lastColumn="0" w:oddVBand="0" w:evenVBand="0" w:oddHBand="0" w:evenHBand="0" w:firstRowFirstColumn="0" w:firstRowLastColumn="0" w:lastRowFirstColumn="0" w:lastRowLastColumn="0"/>
            </w:pPr>
            <w:r>
              <w:t>Change Implementer</w:t>
            </w:r>
          </w:p>
        </w:tc>
        <w:tc>
          <w:tcPr>
            <w:tcW w:w="4110" w:type="dxa"/>
          </w:tcPr>
          <w:p w:rsidR="00C11BC4" w:rsidRPr="0034403E" w:rsidRDefault="00230EFB" w:rsidP="00162F8A">
            <w:pPr>
              <w:cnfStyle w:val="000000000000" w:firstRow="0" w:lastRow="0" w:firstColumn="0" w:lastColumn="0" w:oddVBand="0" w:evenVBand="0" w:oddHBand="0" w:evenHBand="0" w:firstRowFirstColumn="0" w:firstRowLastColumn="0" w:lastRowFirstColumn="0" w:lastRowLastColumn="0"/>
            </w:pPr>
            <w:r>
              <w:t>A PIR report must be produced using the PIR template and then submitted to the CAB for review.</w:t>
            </w:r>
          </w:p>
        </w:tc>
        <w:tc>
          <w:tcPr>
            <w:tcW w:w="1560" w:type="dxa"/>
          </w:tcPr>
          <w:p w:rsidR="00C11BC4" w:rsidRPr="0034403E" w:rsidRDefault="00230EFB" w:rsidP="00162F8A">
            <w:pPr>
              <w:cnfStyle w:val="000000000000" w:firstRow="0" w:lastRow="0" w:firstColumn="0" w:lastColumn="0" w:oddVBand="0" w:evenVBand="0" w:oddHBand="0" w:evenHBand="0" w:firstRowFirstColumn="0" w:firstRowLastColumn="0" w:lastRowFirstColumn="0" w:lastRowLastColumn="0"/>
            </w:pPr>
            <w:r>
              <w:t>PIR Template</w:t>
            </w:r>
          </w:p>
        </w:tc>
        <w:tc>
          <w:tcPr>
            <w:tcW w:w="1550" w:type="dxa"/>
          </w:tcPr>
          <w:p w:rsidR="00C11BC4" w:rsidRPr="0034403E" w:rsidRDefault="00230EFB" w:rsidP="00162F8A">
            <w:pPr>
              <w:cnfStyle w:val="000000000000" w:firstRow="0" w:lastRow="0" w:firstColumn="0" w:lastColumn="0" w:oddVBand="0" w:evenVBand="0" w:oddHBand="0" w:evenHBand="0" w:firstRowFirstColumn="0" w:firstRowLastColumn="0" w:lastRowFirstColumn="0" w:lastRowLastColumn="0"/>
            </w:pPr>
            <w:r>
              <w:t>PIR Report</w:t>
            </w:r>
          </w:p>
        </w:tc>
      </w:tr>
      <w:tr w:rsidR="00C11BC4" w:rsidTr="00162F8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C11BC4" w:rsidRDefault="00C11BC4" w:rsidP="00162F8A">
            <w:r>
              <w:t>2</w:t>
            </w:r>
          </w:p>
        </w:tc>
        <w:tc>
          <w:tcPr>
            <w:tcW w:w="1734" w:type="dxa"/>
          </w:tcPr>
          <w:p w:rsidR="00C11BC4" w:rsidRPr="0034403E" w:rsidRDefault="00230EFB" w:rsidP="00162F8A">
            <w:pPr>
              <w:cnfStyle w:val="000000000000" w:firstRow="0" w:lastRow="0" w:firstColumn="0" w:lastColumn="0" w:oddVBand="0" w:evenVBand="0" w:oddHBand="0" w:evenHBand="0" w:firstRowFirstColumn="0" w:firstRowLastColumn="0" w:lastRowFirstColumn="0" w:lastRowLastColumn="0"/>
            </w:pPr>
            <w:r>
              <w:t>CAB</w:t>
            </w:r>
          </w:p>
        </w:tc>
        <w:tc>
          <w:tcPr>
            <w:tcW w:w="4110" w:type="dxa"/>
          </w:tcPr>
          <w:p w:rsidR="00C11BC4" w:rsidRPr="0034403E" w:rsidRDefault="00230EFB" w:rsidP="00162F8A">
            <w:pPr>
              <w:cnfStyle w:val="000000000000" w:firstRow="0" w:lastRow="0" w:firstColumn="0" w:lastColumn="0" w:oddVBand="0" w:evenVBand="0" w:oddHBand="0" w:evenHBand="0" w:firstRowFirstColumn="0" w:firstRowLastColumn="0" w:lastRowFirstColumn="0" w:lastRowLastColumn="0"/>
            </w:pPr>
            <w:r>
              <w:t>The CAB members review the PIR Document and give recommendation for the future.  The recommendations can include anything that improves future implementations or the overarching process.</w:t>
            </w:r>
          </w:p>
        </w:tc>
        <w:tc>
          <w:tcPr>
            <w:tcW w:w="1560" w:type="dxa"/>
          </w:tcPr>
          <w:p w:rsidR="00C11BC4" w:rsidRPr="0034403E" w:rsidRDefault="00230EFB" w:rsidP="00162F8A">
            <w:pPr>
              <w:cnfStyle w:val="000000000000" w:firstRow="0" w:lastRow="0" w:firstColumn="0" w:lastColumn="0" w:oddVBand="0" w:evenVBand="0" w:oddHBand="0" w:evenHBand="0" w:firstRowFirstColumn="0" w:firstRowLastColumn="0" w:lastRowFirstColumn="0" w:lastRowLastColumn="0"/>
            </w:pPr>
            <w:r>
              <w:t>PIR Report</w:t>
            </w:r>
          </w:p>
        </w:tc>
        <w:tc>
          <w:tcPr>
            <w:tcW w:w="1550" w:type="dxa"/>
          </w:tcPr>
          <w:p w:rsidR="00C11BC4" w:rsidRPr="0034403E" w:rsidRDefault="00230EFB" w:rsidP="00162F8A">
            <w:pPr>
              <w:cnfStyle w:val="000000000000" w:firstRow="0" w:lastRow="0" w:firstColumn="0" w:lastColumn="0" w:oddVBand="0" w:evenVBand="0" w:oddHBand="0" w:evenHBand="0" w:firstRowFirstColumn="0" w:firstRowLastColumn="0" w:lastRowFirstColumn="0" w:lastRowLastColumn="0"/>
            </w:pPr>
            <w:r>
              <w:t>Recommendations</w:t>
            </w:r>
          </w:p>
        </w:tc>
      </w:tr>
      <w:tr w:rsidR="00C11BC4" w:rsidTr="00162F8A">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C11BC4" w:rsidRDefault="00C11BC4" w:rsidP="00162F8A"/>
        </w:tc>
        <w:tc>
          <w:tcPr>
            <w:tcW w:w="1734" w:type="dxa"/>
          </w:tcPr>
          <w:p w:rsidR="00C11BC4" w:rsidRPr="0034403E" w:rsidRDefault="00230EFB" w:rsidP="00162F8A">
            <w:pPr>
              <w:cnfStyle w:val="000000000000" w:firstRow="0" w:lastRow="0" w:firstColumn="0" w:lastColumn="0" w:oddVBand="0" w:evenVBand="0" w:oddHBand="0" w:evenHBand="0" w:firstRowFirstColumn="0" w:firstRowLastColumn="0" w:lastRowFirstColumn="0" w:lastRowLastColumn="0"/>
            </w:pPr>
            <w:r>
              <w:t>Change Implementer</w:t>
            </w:r>
          </w:p>
        </w:tc>
        <w:tc>
          <w:tcPr>
            <w:tcW w:w="4110" w:type="dxa"/>
          </w:tcPr>
          <w:p w:rsidR="00C11BC4" w:rsidRPr="0034403E" w:rsidRDefault="00230EFB" w:rsidP="00162F8A">
            <w:pPr>
              <w:cnfStyle w:val="000000000000" w:firstRow="0" w:lastRow="0" w:firstColumn="0" w:lastColumn="0" w:oddVBand="0" w:evenVBand="0" w:oddHBand="0" w:evenHBand="0" w:firstRowFirstColumn="0" w:firstRowLastColumn="0" w:lastRowFirstColumn="0" w:lastRowLastColumn="0"/>
            </w:pPr>
            <w:r>
              <w:t>The Knowledge base must be updated with the recommendations from the PIR Report.</w:t>
            </w:r>
          </w:p>
        </w:tc>
        <w:tc>
          <w:tcPr>
            <w:tcW w:w="1560" w:type="dxa"/>
          </w:tcPr>
          <w:p w:rsidR="00C11BC4" w:rsidRPr="0034403E" w:rsidRDefault="00230EFB" w:rsidP="00162F8A">
            <w:pPr>
              <w:cnfStyle w:val="000000000000" w:firstRow="0" w:lastRow="0" w:firstColumn="0" w:lastColumn="0" w:oddVBand="0" w:evenVBand="0" w:oddHBand="0" w:evenHBand="0" w:firstRowFirstColumn="0" w:firstRowLastColumn="0" w:lastRowFirstColumn="0" w:lastRowLastColumn="0"/>
            </w:pPr>
            <w:r>
              <w:t>Recommendations</w:t>
            </w:r>
          </w:p>
        </w:tc>
        <w:tc>
          <w:tcPr>
            <w:tcW w:w="1550" w:type="dxa"/>
          </w:tcPr>
          <w:p w:rsidR="00C11BC4" w:rsidRPr="0034403E" w:rsidRDefault="00230EFB" w:rsidP="00162F8A">
            <w:pPr>
              <w:cnfStyle w:val="000000000000" w:firstRow="0" w:lastRow="0" w:firstColumn="0" w:lastColumn="0" w:oddVBand="0" w:evenVBand="0" w:oddHBand="0" w:evenHBand="0" w:firstRowFirstColumn="0" w:firstRowLastColumn="0" w:lastRowFirstColumn="0" w:lastRowLastColumn="0"/>
            </w:pPr>
            <w:r>
              <w:t>Updated Knowledgebase</w:t>
            </w:r>
          </w:p>
        </w:tc>
      </w:tr>
    </w:tbl>
    <w:p w:rsidR="00C11BC4" w:rsidRPr="008402B2" w:rsidRDefault="00C11BC4" w:rsidP="00C11BC4">
      <w:pPr>
        <w:rPr>
          <w:i/>
          <w:lang w:eastAsia="en-US"/>
        </w:rPr>
      </w:pPr>
    </w:p>
    <w:p w:rsidR="00C11BC4" w:rsidRDefault="00C11BC4" w:rsidP="00C11BC4">
      <w:pPr>
        <w:rPr>
          <w:sz w:val="18"/>
        </w:rPr>
      </w:pPr>
      <w:r>
        <w:br w:type="page"/>
      </w:r>
    </w:p>
    <w:p w:rsidR="00C11BC4" w:rsidRDefault="005820BE" w:rsidP="00C11BC4">
      <w:pPr>
        <w:pStyle w:val="Heading2"/>
      </w:pPr>
      <w:bookmarkStart w:id="12" w:name="_Toc424285465"/>
      <w:r w:rsidRPr="005820BE">
        <w:rPr>
          <w:noProof/>
          <w:lang w:eastAsia="en-GB"/>
        </w:rPr>
        <w:drawing>
          <wp:anchor distT="0" distB="0" distL="114300" distR="114300" simplePos="0" relativeHeight="251675136" behindDoc="0" locked="0" layoutInCell="1" allowOverlap="1" wp14:anchorId="1A8823EB" wp14:editId="73D6ACB5">
            <wp:simplePos x="0" y="0"/>
            <wp:positionH relativeFrom="margin">
              <wp:align>right</wp:align>
            </wp:positionH>
            <wp:positionV relativeFrom="paragraph">
              <wp:posOffset>438150</wp:posOffset>
            </wp:positionV>
            <wp:extent cx="5935345" cy="2402915"/>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345" cy="240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7B8">
        <w:t>Change Management Process Reporting</w:t>
      </w:r>
      <w:bookmarkEnd w:id="12"/>
    </w:p>
    <w:p w:rsidR="00C11BC4" w:rsidRDefault="00C11BC4" w:rsidP="00C11BC4">
      <w:pPr>
        <w:rPr>
          <w:i/>
          <w:lang w:eastAsia="en-US"/>
        </w:rPr>
      </w:pPr>
    </w:p>
    <w:p w:rsidR="00C11BC4" w:rsidRDefault="00C11BC4" w:rsidP="00C11BC4">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230EFB" w:rsidTr="005A0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rsidR="00230EFB" w:rsidRPr="0034403E" w:rsidRDefault="00230EFB" w:rsidP="005A05E0">
            <w:r>
              <w:t>N</w:t>
            </w:r>
            <w:r w:rsidRPr="0034403E">
              <w:t xml:space="preserve"> </w:t>
            </w:r>
          </w:p>
        </w:tc>
        <w:tc>
          <w:tcPr>
            <w:tcW w:w="1734" w:type="dxa"/>
          </w:tcPr>
          <w:p w:rsidR="00230EFB" w:rsidRDefault="00230EFB" w:rsidP="005A05E0">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230EFB" w:rsidRPr="0034403E" w:rsidRDefault="007F76D1" w:rsidP="005A05E0">
            <w:pPr>
              <w:cnfStyle w:val="100000000000" w:firstRow="1" w:lastRow="0" w:firstColumn="0" w:lastColumn="0" w:oddVBand="0" w:evenVBand="0" w:oddHBand="0" w:evenHBand="0" w:firstRowFirstColumn="0" w:firstRowLastColumn="0" w:lastRowFirstColumn="0" w:lastRowLastColumn="0"/>
            </w:pPr>
            <w:r>
              <w:t>Activity</w:t>
            </w:r>
            <w:r w:rsidR="00230EFB">
              <w:t xml:space="preserve"> Description</w:t>
            </w:r>
          </w:p>
        </w:tc>
        <w:tc>
          <w:tcPr>
            <w:tcW w:w="1560" w:type="dxa"/>
          </w:tcPr>
          <w:p w:rsidR="00230EFB" w:rsidRDefault="00230EFB" w:rsidP="005A05E0">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230EFB" w:rsidRDefault="00230EFB" w:rsidP="005A05E0">
            <w:pPr>
              <w:cnfStyle w:val="100000000000" w:firstRow="1" w:lastRow="0" w:firstColumn="0" w:lastColumn="0" w:oddVBand="0" w:evenVBand="0" w:oddHBand="0" w:evenHBand="0" w:firstRowFirstColumn="0" w:firstRowLastColumn="0" w:lastRowFirstColumn="0" w:lastRowLastColumn="0"/>
            </w:pPr>
            <w:r>
              <w:t>Process output</w:t>
            </w:r>
          </w:p>
        </w:tc>
      </w:tr>
      <w:tr w:rsidR="00230EFB" w:rsidTr="005A05E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230EFB" w:rsidRPr="0034403E" w:rsidRDefault="00230EFB" w:rsidP="005A05E0">
            <w:r>
              <w:t>1</w:t>
            </w:r>
          </w:p>
        </w:tc>
        <w:tc>
          <w:tcPr>
            <w:tcW w:w="1734" w:type="dxa"/>
          </w:tcPr>
          <w:p w:rsidR="00230EFB" w:rsidRPr="0034403E" w:rsidRDefault="00230EFB" w:rsidP="005A05E0">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230EFB" w:rsidRPr="0034403E" w:rsidRDefault="00230EFB" w:rsidP="005A05E0">
            <w:pPr>
              <w:cnfStyle w:val="000000000000" w:firstRow="0" w:lastRow="0" w:firstColumn="0" w:lastColumn="0" w:oddVBand="0" w:evenVBand="0" w:oddHBand="0" w:evenHBand="0" w:firstRowFirstColumn="0" w:firstRowLastColumn="0" w:lastRowFirstColumn="0" w:lastRowLastColumn="0"/>
            </w:pPr>
            <w:r>
              <w:t>The Change data must be analysed and KPIs produced.  Time should be taken to understand the results before any reporting is done</w:t>
            </w:r>
          </w:p>
        </w:tc>
        <w:tc>
          <w:tcPr>
            <w:tcW w:w="1560" w:type="dxa"/>
          </w:tcPr>
          <w:p w:rsidR="00230EFB" w:rsidRDefault="00230EFB" w:rsidP="005A05E0">
            <w:pPr>
              <w:cnfStyle w:val="000000000000" w:firstRow="0" w:lastRow="0" w:firstColumn="0" w:lastColumn="0" w:oddVBand="0" w:evenVBand="0" w:oddHBand="0" w:evenHBand="0" w:firstRowFirstColumn="0" w:firstRowLastColumn="0" w:lastRowFirstColumn="0" w:lastRowLastColumn="0"/>
            </w:pPr>
            <w:r>
              <w:t>Change Data</w:t>
            </w:r>
          </w:p>
          <w:p w:rsidR="00230EFB" w:rsidRPr="0034403E" w:rsidRDefault="00230EFB" w:rsidP="005A05E0">
            <w:pPr>
              <w:cnfStyle w:val="000000000000" w:firstRow="0" w:lastRow="0" w:firstColumn="0" w:lastColumn="0" w:oddVBand="0" w:evenVBand="0" w:oddHBand="0" w:evenHBand="0" w:firstRowFirstColumn="0" w:firstRowLastColumn="0" w:lastRowFirstColumn="0" w:lastRowLastColumn="0"/>
            </w:pPr>
            <w:r>
              <w:t>KPI metrics</w:t>
            </w:r>
          </w:p>
        </w:tc>
        <w:tc>
          <w:tcPr>
            <w:tcW w:w="1550" w:type="dxa"/>
          </w:tcPr>
          <w:p w:rsidR="00230EFB" w:rsidRPr="0034403E" w:rsidRDefault="00230EFB" w:rsidP="005A05E0">
            <w:pPr>
              <w:cnfStyle w:val="000000000000" w:firstRow="0" w:lastRow="0" w:firstColumn="0" w:lastColumn="0" w:oddVBand="0" w:evenVBand="0" w:oddHBand="0" w:evenHBand="0" w:firstRowFirstColumn="0" w:firstRowLastColumn="0" w:lastRowFirstColumn="0" w:lastRowLastColumn="0"/>
            </w:pPr>
            <w:r>
              <w:t>KPI data</w:t>
            </w:r>
          </w:p>
        </w:tc>
      </w:tr>
      <w:tr w:rsidR="00230EFB" w:rsidTr="005A05E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230EFB" w:rsidRPr="0034403E" w:rsidRDefault="00230EFB" w:rsidP="005A05E0">
            <w:r>
              <w:t>2</w:t>
            </w:r>
          </w:p>
        </w:tc>
        <w:tc>
          <w:tcPr>
            <w:tcW w:w="1734" w:type="dxa"/>
          </w:tcPr>
          <w:p w:rsidR="00230EFB" w:rsidRPr="0034403E" w:rsidRDefault="00230EFB" w:rsidP="005A05E0">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230EFB" w:rsidRPr="0034403E" w:rsidRDefault="00230EFB" w:rsidP="005A05E0">
            <w:pPr>
              <w:cnfStyle w:val="000000000000" w:firstRow="0" w:lastRow="0" w:firstColumn="0" w:lastColumn="0" w:oddVBand="0" w:evenVBand="0" w:oddHBand="0" w:evenHBand="0" w:firstRowFirstColumn="0" w:firstRowLastColumn="0" w:lastRowFirstColumn="0" w:lastRowLastColumn="0"/>
            </w:pPr>
            <w:r>
              <w:t>The Change Management report must be produced using the define template.  Particular focus should be given to providing a narrative to explain the KPIs</w:t>
            </w:r>
          </w:p>
        </w:tc>
        <w:tc>
          <w:tcPr>
            <w:tcW w:w="1560" w:type="dxa"/>
          </w:tcPr>
          <w:p w:rsidR="00230EFB" w:rsidRDefault="00230EFB" w:rsidP="005A05E0">
            <w:pPr>
              <w:cnfStyle w:val="000000000000" w:firstRow="0" w:lastRow="0" w:firstColumn="0" w:lastColumn="0" w:oddVBand="0" w:evenVBand="0" w:oddHBand="0" w:evenHBand="0" w:firstRowFirstColumn="0" w:firstRowLastColumn="0" w:lastRowFirstColumn="0" w:lastRowLastColumn="0"/>
            </w:pPr>
            <w:r>
              <w:t>KPI Data</w:t>
            </w:r>
          </w:p>
          <w:p w:rsidR="00230EFB" w:rsidRPr="0034403E" w:rsidRDefault="00230EFB" w:rsidP="005A05E0">
            <w:pPr>
              <w:cnfStyle w:val="000000000000" w:firstRow="0" w:lastRow="0" w:firstColumn="0" w:lastColumn="0" w:oddVBand="0" w:evenVBand="0" w:oddHBand="0" w:evenHBand="0" w:firstRowFirstColumn="0" w:firstRowLastColumn="0" w:lastRowFirstColumn="0" w:lastRowLastColumn="0"/>
            </w:pPr>
            <w:r>
              <w:t>Report Template</w:t>
            </w:r>
          </w:p>
        </w:tc>
        <w:tc>
          <w:tcPr>
            <w:tcW w:w="1550" w:type="dxa"/>
          </w:tcPr>
          <w:p w:rsidR="00230EFB" w:rsidRPr="0034403E" w:rsidRDefault="00230EFB" w:rsidP="005A05E0">
            <w:pPr>
              <w:cnfStyle w:val="000000000000" w:firstRow="0" w:lastRow="0" w:firstColumn="0" w:lastColumn="0" w:oddVBand="0" w:evenVBand="0" w:oddHBand="0" w:evenHBand="0" w:firstRowFirstColumn="0" w:firstRowLastColumn="0" w:lastRowFirstColumn="0" w:lastRowLastColumn="0"/>
            </w:pPr>
            <w:r>
              <w:t>Change Management Report</w:t>
            </w:r>
          </w:p>
        </w:tc>
      </w:tr>
      <w:tr w:rsidR="00230EFB" w:rsidTr="005A05E0">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230EFB" w:rsidRDefault="00230EFB" w:rsidP="005A05E0">
            <w:r>
              <w:t>3</w:t>
            </w:r>
          </w:p>
        </w:tc>
        <w:tc>
          <w:tcPr>
            <w:tcW w:w="1734" w:type="dxa"/>
          </w:tcPr>
          <w:p w:rsidR="00230EFB" w:rsidRPr="0034403E" w:rsidRDefault="00230EFB" w:rsidP="005A05E0">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230EFB" w:rsidRPr="0034403E" w:rsidRDefault="00230EFB" w:rsidP="005A05E0">
            <w:pPr>
              <w:cnfStyle w:val="000000000000" w:firstRow="0" w:lastRow="0" w:firstColumn="0" w:lastColumn="0" w:oddVBand="0" w:evenVBand="0" w:oddHBand="0" w:evenHBand="0" w:firstRowFirstColumn="0" w:firstRowLastColumn="0" w:lastRowFirstColumn="0" w:lastRowLastColumn="0"/>
            </w:pPr>
            <w:r>
              <w:t>Issue the report within agreed timescales to process stakeholders.</w:t>
            </w:r>
          </w:p>
        </w:tc>
        <w:tc>
          <w:tcPr>
            <w:tcW w:w="1560" w:type="dxa"/>
          </w:tcPr>
          <w:p w:rsidR="00230EFB" w:rsidRPr="0034403E" w:rsidRDefault="00230EFB" w:rsidP="005A05E0">
            <w:pPr>
              <w:cnfStyle w:val="000000000000" w:firstRow="0" w:lastRow="0" w:firstColumn="0" w:lastColumn="0" w:oddVBand="0" w:evenVBand="0" w:oddHBand="0" w:evenHBand="0" w:firstRowFirstColumn="0" w:firstRowLastColumn="0" w:lastRowFirstColumn="0" w:lastRowLastColumn="0"/>
            </w:pPr>
            <w:r>
              <w:t>Change Management Report</w:t>
            </w:r>
          </w:p>
        </w:tc>
        <w:tc>
          <w:tcPr>
            <w:tcW w:w="1550" w:type="dxa"/>
          </w:tcPr>
          <w:p w:rsidR="00230EFB" w:rsidRPr="0034403E" w:rsidRDefault="00230EFB" w:rsidP="005A05E0">
            <w:pPr>
              <w:cnfStyle w:val="000000000000" w:firstRow="0" w:lastRow="0" w:firstColumn="0" w:lastColumn="0" w:oddVBand="0" w:evenVBand="0" w:oddHBand="0" w:evenHBand="0" w:firstRowFirstColumn="0" w:firstRowLastColumn="0" w:lastRowFirstColumn="0" w:lastRowLastColumn="0"/>
            </w:pPr>
            <w:r>
              <w:t>Issued Change Management Report</w:t>
            </w:r>
          </w:p>
        </w:tc>
      </w:tr>
    </w:tbl>
    <w:p w:rsidR="00230EFB" w:rsidRPr="008402B2" w:rsidRDefault="00230EFB" w:rsidP="00C11BC4">
      <w:pPr>
        <w:rPr>
          <w:i/>
          <w:lang w:eastAsia="en-US"/>
        </w:rPr>
      </w:pPr>
    </w:p>
    <w:p w:rsidR="00C11BC4" w:rsidRDefault="00C11BC4" w:rsidP="00C11BC4">
      <w:pPr>
        <w:rPr>
          <w:sz w:val="18"/>
        </w:rPr>
      </w:pPr>
      <w:r>
        <w:br w:type="page"/>
      </w:r>
    </w:p>
    <w:p w:rsidR="005A05E0" w:rsidRDefault="005A05E0" w:rsidP="005A05E0">
      <w:pPr>
        <w:pStyle w:val="Heading2"/>
      </w:pPr>
      <w:r>
        <w:t>Emergency Change Process</w:t>
      </w:r>
    </w:p>
    <w:p w:rsidR="005A05E0" w:rsidRPr="00366376" w:rsidRDefault="005A05E0" w:rsidP="005A05E0">
      <w:pPr>
        <w:rPr>
          <w:lang w:eastAsia="en-US"/>
        </w:rPr>
      </w:pPr>
      <w:r w:rsidRPr="00366376">
        <w:rPr>
          <w:noProof/>
        </w:rPr>
        <w:drawing>
          <wp:anchor distT="0" distB="0" distL="114300" distR="114300" simplePos="0" relativeHeight="251676160" behindDoc="0" locked="0" layoutInCell="1" allowOverlap="1" wp14:anchorId="3C1DE013" wp14:editId="612A192F">
            <wp:simplePos x="0" y="0"/>
            <wp:positionH relativeFrom="margin">
              <wp:align>right</wp:align>
            </wp:positionH>
            <wp:positionV relativeFrom="paragraph">
              <wp:posOffset>669925</wp:posOffset>
            </wp:positionV>
            <wp:extent cx="5935345" cy="3646326"/>
            <wp:effectExtent l="0" t="0" r="825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3646326"/>
                    </a:xfrm>
                    <a:prstGeom prst="rect">
                      <a:avLst/>
                    </a:prstGeom>
                    <a:noFill/>
                    <a:ln>
                      <a:noFill/>
                    </a:ln>
                  </pic:spPr>
                </pic:pic>
              </a:graphicData>
            </a:graphic>
            <wp14:sizeRelH relativeFrom="page">
              <wp14:pctWidth>0</wp14:pctWidth>
            </wp14:sizeRelH>
            <wp14:sizeRelV relativeFrom="page">
              <wp14:pctHeight>0</wp14:pctHeight>
            </wp14:sizeRelV>
          </wp:anchor>
        </w:drawing>
      </w:r>
      <w:r w:rsidR="00606115" w:rsidRPr="00366376">
        <w:rPr>
          <w:lang w:eastAsia="en-US"/>
        </w:rPr>
        <w:t xml:space="preserve">The Emergency Change Process is used to deal with Changes that, due to impact, risk </w:t>
      </w:r>
      <w:r w:rsidR="00366376" w:rsidRPr="00366376">
        <w:rPr>
          <w:lang w:eastAsia="en-US"/>
        </w:rPr>
        <w:t>and urgency</w:t>
      </w:r>
      <w:r w:rsidR="00606115" w:rsidRPr="00366376">
        <w:rPr>
          <w:lang w:eastAsia="en-US"/>
        </w:rPr>
        <w:t xml:space="preserve"> c</w:t>
      </w:r>
      <w:r w:rsidR="00366376" w:rsidRPr="00366376">
        <w:rPr>
          <w:lang w:eastAsia="en-US"/>
        </w:rPr>
        <w:t>riteria, cannot follow the no</w:t>
      </w:r>
      <w:r w:rsidR="002B0BFF">
        <w:rPr>
          <w:lang w:eastAsia="en-US"/>
        </w:rPr>
        <w:t xml:space="preserve"> </w:t>
      </w:r>
      <w:r w:rsidR="001715CE">
        <w:rPr>
          <w:lang w:eastAsia="en-US"/>
        </w:rPr>
        <w:t>for</w:t>
      </w:r>
      <w:r w:rsidR="001715CE" w:rsidRPr="00366376">
        <w:rPr>
          <w:lang w:eastAsia="en-US"/>
        </w:rPr>
        <w:t>mal</w:t>
      </w:r>
      <w:r w:rsidR="00366376" w:rsidRPr="00366376">
        <w:rPr>
          <w:lang w:eastAsia="en-US"/>
        </w:rPr>
        <w:t xml:space="preserve"> Change Process.  This allows Changes that meet the criteria to be implemented quickly while maintaining management control.</w:t>
      </w:r>
    </w:p>
    <w:p w:rsidR="005A05E0" w:rsidRDefault="005A05E0" w:rsidP="005A05E0">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5A05E0" w:rsidTr="005A05E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3" w:type="dxa"/>
          </w:tcPr>
          <w:p w:rsidR="005A05E0" w:rsidRPr="0034403E" w:rsidRDefault="005A05E0" w:rsidP="005A05E0">
            <w:r>
              <w:t>N</w:t>
            </w:r>
            <w:r w:rsidRPr="0034403E">
              <w:t xml:space="preserve"> </w:t>
            </w:r>
          </w:p>
        </w:tc>
        <w:tc>
          <w:tcPr>
            <w:tcW w:w="1734" w:type="dxa"/>
          </w:tcPr>
          <w:p w:rsidR="005A05E0" w:rsidRDefault="005A05E0" w:rsidP="005A05E0">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5A05E0" w:rsidRPr="0034403E" w:rsidRDefault="007F76D1" w:rsidP="005A05E0">
            <w:pPr>
              <w:cnfStyle w:val="100000000000" w:firstRow="1" w:lastRow="0" w:firstColumn="0" w:lastColumn="0" w:oddVBand="0" w:evenVBand="0" w:oddHBand="0" w:evenHBand="0" w:firstRowFirstColumn="0" w:firstRowLastColumn="0" w:lastRowFirstColumn="0" w:lastRowLastColumn="0"/>
            </w:pPr>
            <w:r>
              <w:t>Activity</w:t>
            </w:r>
            <w:r w:rsidR="005A05E0">
              <w:t xml:space="preserve"> Description</w:t>
            </w:r>
          </w:p>
        </w:tc>
        <w:tc>
          <w:tcPr>
            <w:tcW w:w="1560" w:type="dxa"/>
          </w:tcPr>
          <w:p w:rsidR="005A05E0" w:rsidRDefault="005A05E0" w:rsidP="005A05E0">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5A05E0" w:rsidRDefault="005A05E0" w:rsidP="005A05E0">
            <w:pPr>
              <w:cnfStyle w:val="100000000000" w:firstRow="1" w:lastRow="0" w:firstColumn="0" w:lastColumn="0" w:oddVBand="0" w:evenVBand="0" w:oddHBand="0" w:evenHBand="0" w:firstRowFirstColumn="0" w:firstRowLastColumn="0" w:lastRowFirstColumn="0" w:lastRowLastColumn="0"/>
            </w:pPr>
            <w:r>
              <w:t>Process output</w:t>
            </w:r>
          </w:p>
        </w:tc>
      </w:tr>
      <w:tr w:rsidR="005A05E0" w:rsidTr="005A05E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5A05E0" w:rsidRPr="0034403E" w:rsidRDefault="005A05E0" w:rsidP="005A05E0">
            <w:r>
              <w:t>1</w:t>
            </w:r>
          </w:p>
        </w:tc>
        <w:tc>
          <w:tcPr>
            <w:tcW w:w="1734"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r>
              <w:t>Change Manager</w:t>
            </w:r>
          </w:p>
        </w:tc>
        <w:tc>
          <w:tcPr>
            <w:tcW w:w="411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r>
              <w:t>In response to an Emergency RFC being raised, the Change Manager</w:t>
            </w:r>
            <w:r w:rsidR="001715CE">
              <w:t xml:space="preserve"> calls an Emergency CAB (ECAB).  The ECAB can be either a physical meeting or an e-mail group.</w:t>
            </w:r>
          </w:p>
        </w:tc>
        <w:tc>
          <w:tcPr>
            <w:tcW w:w="156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r>
              <w:t>Emergency RFC</w:t>
            </w:r>
          </w:p>
        </w:tc>
        <w:tc>
          <w:tcPr>
            <w:tcW w:w="155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p>
        </w:tc>
      </w:tr>
      <w:tr w:rsidR="005A05E0" w:rsidTr="005A05E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5A05E0" w:rsidRPr="0034403E" w:rsidRDefault="005A05E0" w:rsidP="005A05E0">
            <w:r>
              <w:t>2</w:t>
            </w:r>
          </w:p>
        </w:tc>
        <w:tc>
          <w:tcPr>
            <w:tcW w:w="1734" w:type="dxa"/>
          </w:tcPr>
          <w:p w:rsidR="005A05E0" w:rsidRPr="0034403E" w:rsidRDefault="001715CE" w:rsidP="005A05E0">
            <w:pPr>
              <w:cnfStyle w:val="000000000000" w:firstRow="0" w:lastRow="0" w:firstColumn="0" w:lastColumn="0" w:oddVBand="0" w:evenVBand="0" w:oddHBand="0" w:evenHBand="0" w:firstRowFirstColumn="0" w:firstRowLastColumn="0" w:lastRowFirstColumn="0" w:lastRowLastColumn="0"/>
            </w:pPr>
            <w:r>
              <w:t>ECAB</w:t>
            </w:r>
          </w:p>
        </w:tc>
        <w:tc>
          <w:tcPr>
            <w:tcW w:w="4110" w:type="dxa"/>
          </w:tcPr>
          <w:p w:rsidR="005A05E0" w:rsidRPr="0034403E" w:rsidRDefault="001715CE" w:rsidP="005A05E0">
            <w:pPr>
              <w:cnfStyle w:val="000000000000" w:firstRow="0" w:lastRow="0" w:firstColumn="0" w:lastColumn="0" w:oddVBand="0" w:evenVBand="0" w:oddHBand="0" w:evenHBand="0" w:firstRowFirstColumn="0" w:firstRowLastColumn="0" w:lastRowFirstColumn="0" w:lastRowLastColumn="0"/>
            </w:pPr>
            <w:r>
              <w:t>Quickly assess the change to ensure that it meets the criteria for inclusion as an Emergency Change.</w:t>
            </w:r>
          </w:p>
        </w:tc>
        <w:tc>
          <w:tcPr>
            <w:tcW w:w="156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p>
        </w:tc>
        <w:tc>
          <w:tcPr>
            <w:tcW w:w="155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p>
        </w:tc>
      </w:tr>
      <w:tr w:rsidR="005A05E0" w:rsidTr="005A05E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5A05E0" w:rsidRDefault="005A05E0" w:rsidP="005A05E0"/>
        </w:tc>
        <w:tc>
          <w:tcPr>
            <w:tcW w:w="1734" w:type="dxa"/>
          </w:tcPr>
          <w:p w:rsidR="005A05E0" w:rsidRPr="0034403E" w:rsidRDefault="001715CE" w:rsidP="005A05E0">
            <w:pPr>
              <w:cnfStyle w:val="000000000000" w:firstRow="0" w:lastRow="0" w:firstColumn="0" w:lastColumn="0" w:oddVBand="0" w:evenVBand="0" w:oddHBand="0" w:evenHBand="0" w:firstRowFirstColumn="0" w:firstRowLastColumn="0" w:lastRowFirstColumn="0" w:lastRowLastColumn="0"/>
            </w:pPr>
            <w:r>
              <w:t>ECAB</w:t>
            </w:r>
          </w:p>
        </w:tc>
        <w:tc>
          <w:tcPr>
            <w:tcW w:w="4110" w:type="dxa"/>
          </w:tcPr>
          <w:p w:rsidR="005A05E0" w:rsidRPr="0034403E" w:rsidRDefault="001715CE" w:rsidP="005A05E0">
            <w:pPr>
              <w:cnfStyle w:val="000000000000" w:firstRow="0" w:lastRow="0" w:firstColumn="0" w:lastColumn="0" w:oddVBand="0" w:evenVBand="0" w:oddHBand="0" w:evenHBand="0" w:firstRowFirstColumn="0" w:firstRowLastColumn="0" w:lastRowFirstColumn="0" w:lastRowLastColumn="0"/>
            </w:pPr>
            <w:r>
              <w:t>Has the criteria for an emergency change been met.  If yes, go to 3.  If no, return the change to the normal change process.</w:t>
            </w:r>
          </w:p>
        </w:tc>
        <w:tc>
          <w:tcPr>
            <w:tcW w:w="156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p>
        </w:tc>
        <w:tc>
          <w:tcPr>
            <w:tcW w:w="155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p>
        </w:tc>
      </w:tr>
      <w:tr w:rsidR="005A05E0" w:rsidTr="005A05E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5A05E0" w:rsidRDefault="005A05E0" w:rsidP="005A05E0">
            <w:r>
              <w:t>3</w:t>
            </w:r>
          </w:p>
        </w:tc>
        <w:tc>
          <w:tcPr>
            <w:tcW w:w="1734" w:type="dxa"/>
          </w:tcPr>
          <w:p w:rsidR="005A05E0" w:rsidRPr="0034403E" w:rsidRDefault="001715CE" w:rsidP="005A05E0">
            <w:pPr>
              <w:cnfStyle w:val="000000000000" w:firstRow="0" w:lastRow="0" w:firstColumn="0" w:lastColumn="0" w:oddVBand="0" w:evenVBand="0" w:oddHBand="0" w:evenHBand="0" w:firstRowFirstColumn="0" w:firstRowLastColumn="0" w:lastRowFirstColumn="0" w:lastRowLastColumn="0"/>
            </w:pPr>
            <w:r>
              <w:t>Change Builder</w:t>
            </w:r>
          </w:p>
        </w:tc>
        <w:tc>
          <w:tcPr>
            <w:tcW w:w="4110" w:type="dxa"/>
          </w:tcPr>
          <w:p w:rsidR="005A05E0" w:rsidRPr="0034403E" w:rsidRDefault="001715CE" w:rsidP="005A05E0">
            <w:pPr>
              <w:cnfStyle w:val="000000000000" w:firstRow="0" w:lastRow="0" w:firstColumn="0" w:lastColumn="0" w:oddVBand="0" w:evenVBand="0" w:oddHBand="0" w:evenHBand="0" w:firstRowFirstColumn="0" w:firstRowLastColumn="0" w:lastRowFirstColumn="0" w:lastRowLastColumn="0"/>
            </w:pPr>
            <w:r>
              <w:t>Build the Change and, if there is time, document a back-out plan.</w:t>
            </w:r>
          </w:p>
        </w:tc>
        <w:tc>
          <w:tcPr>
            <w:tcW w:w="1560" w:type="dxa"/>
          </w:tcPr>
          <w:p w:rsidR="005A05E0" w:rsidRPr="0034403E" w:rsidRDefault="001715CE" w:rsidP="005A05E0">
            <w:pPr>
              <w:cnfStyle w:val="000000000000" w:firstRow="0" w:lastRow="0" w:firstColumn="0" w:lastColumn="0" w:oddVBand="0" w:evenVBand="0" w:oddHBand="0" w:evenHBand="0" w:firstRowFirstColumn="0" w:firstRowLastColumn="0" w:lastRowFirstColumn="0" w:lastRowLastColumn="0"/>
            </w:pPr>
            <w:r>
              <w:t>Emergency RFC</w:t>
            </w:r>
          </w:p>
        </w:tc>
        <w:tc>
          <w:tcPr>
            <w:tcW w:w="1550" w:type="dxa"/>
          </w:tcPr>
          <w:p w:rsidR="005A05E0" w:rsidRPr="0034403E" w:rsidRDefault="001715CE" w:rsidP="005A05E0">
            <w:pPr>
              <w:cnfStyle w:val="000000000000" w:firstRow="0" w:lastRow="0" w:firstColumn="0" w:lastColumn="0" w:oddVBand="0" w:evenVBand="0" w:oddHBand="0" w:evenHBand="0" w:firstRowFirstColumn="0" w:firstRowLastColumn="0" w:lastRowFirstColumn="0" w:lastRowLastColumn="0"/>
            </w:pPr>
            <w:r>
              <w:t>Back-out plan</w:t>
            </w:r>
          </w:p>
        </w:tc>
      </w:tr>
      <w:tr w:rsidR="005A05E0" w:rsidTr="005A05E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5A05E0" w:rsidRDefault="005A05E0" w:rsidP="005A05E0"/>
        </w:tc>
        <w:tc>
          <w:tcPr>
            <w:tcW w:w="1734" w:type="dxa"/>
          </w:tcPr>
          <w:p w:rsidR="005A05E0" w:rsidRPr="0034403E" w:rsidRDefault="001715CE" w:rsidP="005A05E0">
            <w:pPr>
              <w:cnfStyle w:val="000000000000" w:firstRow="0" w:lastRow="0" w:firstColumn="0" w:lastColumn="0" w:oddVBand="0" w:evenVBand="0" w:oddHBand="0" w:evenHBand="0" w:firstRowFirstColumn="0" w:firstRowLastColumn="0" w:lastRowFirstColumn="0" w:lastRowLastColumn="0"/>
            </w:pPr>
            <w:r>
              <w:t>Change Builder</w:t>
            </w:r>
          </w:p>
        </w:tc>
        <w:tc>
          <w:tcPr>
            <w:tcW w:w="4110" w:type="dxa"/>
          </w:tcPr>
          <w:p w:rsidR="005A05E0" w:rsidRPr="0034403E" w:rsidRDefault="001715CE" w:rsidP="005A05E0">
            <w:pPr>
              <w:cnfStyle w:val="000000000000" w:firstRow="0" w:lastRow="0" w:firstColumn="0" w:lastColumn="0" w:oddVBand="0" w:evenVBand="0" w:oddHBand="0" w:evenHBand="0" w:firstRowFirstColumn="0" w:firstRowLastColumn="0" w:lastRowFirstColumn="0" w:lastRowLastColumn="0"/>
            </w:pPr>
            <w:r>
              <w:t>Is there time to test the change? If yes go to 4.  If no, go to 5.</w:t>
            </w:r>
          </w:p>
        </w:tc>
        <w:tc>
          <w:tcPr>
            <w:tcW w:w="156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p>
        </w:tc>
        <w:tc>
          <w:tcPr>
            <w:tcW w:w="155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p>
        </w:tc>
      </w:tr>
      <w:tr w:rsidR="005A05E0" w:rsidTr="005A05E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5A05E0" w:rsidRDefault="005A05E0" w:rsidP="005A05E0">
            <w:r>
              <w:t>4</w:t>
            </w:r>
          </w:p>
        </w:tc>
        <w:tc>
          <w:tcPr>
            <w:tcW w:w="1734"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Change Tester</w:t>
            </w:r>
          </w:p>
        </w:tc>
        <w:tc>
          <w:tcPr>
            <w:tcW w:w="4110"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Urgently perform any testing activities that have been identified.</w:t>
            </w:r>
          </w:p>
        </w:tc>
        <w:tc>
          <w:tcPr>
            <w:tcW w:w="1560"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Test activities</w:t>
            </w:r>
          </w:p>
        </w:tc>
        <w:tc>
          <w:tcPr>
            <w:tcW w:w="1550"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Test results</w:t>
            </w:r>
          </w:p>
        </w:tc>
      </w:tr>
      <w:tr w:rsidR="005A05E0" w:rsidTr="005A05E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5A05E0" w:rsidRDefault="005A05E0" w:rsidP="005A05E0"/>
        </w:tc>
        <w:tc>
          <w:tcPr>
            <w:tcW w:w="1734"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Change Tester</w:t>
            </w:r>
          </w:p>
        </w:tc>
        <w:tc>
          <w:tcPr>
            <w:tcW w:w="4110"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Were the tests successful?  If yes, go to 5.  If no, return to 3.</w:t>
            </w:r>
          </w:p>
        </w:tc>
        <w:tc>
          <w:tcPr>
            <w:tcW w:w="156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p>
        </w:tc>
        <w:tc>
          <w:tcPr>
            <w:tcW w:w="155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p>
        </w:tc>
      </w:tr>
      <w:tr w:rsidR="005A05E0" w:rsidTr="005A05E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5A05E0" w:rsidRDefault="005A05E0" w:rsidP="005A05E0">
            <w:r>
              <w:t>5</w:t>
            </w:r>
          </w:p>
        </w:tc>
        <w:tc>
          <w:tcPr>
            <w:tcW w:w="1734"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Change Builder</w:t>
            </w:r>
          </w:p>
        </w:tc>
        <w:tc>
          <w:tcPr>
            <w:tcW w:w="4110"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Implement the change</w:t>
            </w:r>
          </w:p>
        </w:tc>
        <w:tc>
          <w:tcPr>
            <w:tcW w:w="156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p>
        </w:tc>
        <w:tc>
          <w:tcPr>
            <w:tcW w:w="155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p>
        </w:tc>
      </w:tr>
      <w:tr w:rsidR="005A05E0" w:rsidTr="005A05E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5A05E0" w:rsidRDefault="005A05E0" w:rsidP="005A05E0"/>
        </w:tc>
        <w:tc>
          <w:tcPr>
            <w:tcW w:w="1734"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Change Builder</w:t>
            </w:r>
          </w:p>
        </w:tc>
        <w:tc>
          <w:tcPr>
            <w:tcW w:w="4110"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Was the change successful?  If yes, go to 6.  If no, return to 3.</w:t>
            </w:r>
          </w:p>
        </w:tc>
        <w:tc>
          <w:tcPr>
            <w:tcW w:w="1560" w:type="dxa"/>
          </w:tcPr>
          <w:p w:rsidR="005A05E0" w:rsidRPr="0034403E" w:rsidRDefault="005A05E0" w:rsidP="005A05E0">
            <w:pPr>
              <w:cnfStyle w:val="000000000000" w:firstRow="0" w:lastRow="0" w:firstColumn="0" w:lastColumn="0" w:oddVBand="0" w:evenVBand="0" w:oddHBand="0" w:evenHBand="0" w:firstRowFirstColumn="0" w:firstRowLastColumn="0" w:lastRowFirstColumn="0" w:lastRowLastColumn="0"/>
            </w:pPr>
          </w:p>
        </w:tc>
        <w:tc>
          <w:tcPr>
            <w:tcW w:w="1550"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Implemented Change</w:t>
            </w:r>
          </w:p>
        </w:tc>
      </w:tr>
      <w:tr w:rsidR="005A05E0" w:rsidTr="005A05E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5A05E0" w:rsidRDefault="005A05E0" w:rsidP="005A05E0">
            <w:r>
              <w:t>6</w:t>
            </w:r>
          </w:p>
        </w:tc>
        <w:tc>
          <w:tcPr>
            <w:tcW w:w="1734"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Change Manager</w:t>
            </w:r>
          </w:p>
        </w:tc>
        <w:tc>
          <w:tcPr>
            <w:tcW w:w="4110"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Ensure that the ERFC documentation has been completed correctly.</w:t>
            </w:r>
          </w:p>
        </w:tc>
        <w:tc>
          <w:tcPr>
            <w:tcW w:w="1560"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Implemented Change</w:t>
            </w:r>
          </w:p>
        </w:tc>
        <w:tc>
          <w:tcPr>
            <w:tcW w:w="1550" w:type="dxa"/>
          </w:tcPr>
          <w:p w:rsidR="005A05E0" w:rsidRPr="0034403E" w:rsidRDefault="00AE43A9" w:rsidP="005A05E0">
            <w:pPr>
              <w:cnfStyle w:val="000000000000" w:firstRow="0" w:lastRow="0" w:firstColumn="0" w:lastColumn="0" w:oddVBand="0" w:evenVBand="0" w:oddHBand="0" w:evenHBand="0" w:firstRowFirstColumn="0" w:firstRowLastColumn="0" w:lastRowFirstColumn="0" w:lastRowLastColumn="0"/>
            </w:pPr>
            <w:r>
              <w:t>Completed ERFC</w:t>
            </w:r>
          </w:p>
        </w:tc>
      </w:tr>
      <w:tr w:rsidR="00AE43A9" w:rsidTr="005A05E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393" w:type="dxa"/>
          </w:tcPr>
          <w:p w:rsidR="00AE43A9" w:rsidRDefault="00AE43A9" w:rsidP="00AE43A9">
            <w:r>
              <w:t>7</w:t>
            </w:r>
          </w:p>
        </w:tc>
        <w:tc>
          <w:tcPr>
            <w:tcW w:w="1734" w:type="dxa"/>
          </w:tcPr>
          <w:p w:rsidR="00AE43A9" w:rsidRPr="0034403E" w:rsidRDefault="00AE43A9" w:rsidP="00AE43A9">
            <w:pPr>
              <w:cnfStyle w:val="000000000000" w:firstRow="0" w:lastRow="0" w:firstColumn="0" w:lastColumn="0" w:oddVBand="0" w:evenVBand="0" w:oddHBand="0" w:evenHBand="0" w:firstRowFirstColumn="0" w:firstRowLastColumn="0" w:lastRowFirstColumn="0" w:lastRowLastColumn="0"/>
            </w:pPr>
            <w:r>
              <w:t>Change Manager</w:t>
            </w:r>
          </w:p>
        </w:tc>
        <w:tc>
          <w:tcPr>
            <w:tcW w:w="4110" w:type="dxa"/>
          </w:tcPr>
          <w:p w:rsidR="00AE43A9" w:rsidRPr="0034403E" w:rsidRDefault="00AE43A9" w:rsidP="00AE43A9">
            <w:pPr>
              <w:cnfStyle w:val="000000000000" w:firstRow="0" w:lastRow="0" w:firstColumn="0" w:lastColumn="0" w:oddVBand="0" w:evenVBand="0" w:oddHBand="0" w:evenHBand="0" w:firstRowFirstColumn="0" w:firstRowLastColumn="0" w:lastRowFirstColumn="0" w:lastRowLastColumn="0"/>
            </w:pPr>
            <w:r>
              <w:t>Carryout a Change Review to capture lessons learnt</w:t>
            </w:r>
          </w:p>
        </w:tc>
        <w:tc>
          <w:tcPr>
            <w:tcW w:w="1560" w:type="dxa"/>
          </w:tcPr>
          <w:p w:rsidR="00AE43A9" w:rsidRPr="0034403E" w:rsidRDefault="00AE43A9" w:rsidP="00AE43A9">
            <w:pPr>
              <w:cnfStyle w:val="000000000000" w:firstRow="0" w:lastRow="0" w:firstColumn="0" w:lastColumn="0" w:oddVBand="0" w:evenVBand="0" w:oddHBand="0" w:evenHBand="0" w:firstRowFirstColumn="0" w:firstRowLastColumn="0" w:lastRowFirstColumn="0" w:lastRowLastColumn="0"/>
            </w:pPr>
            <w:r>
              <w:t>Completed ERFC</w:t>
            </w:r>
          </w:p>
        </w:tc>
        <w:tc>
          <w:tcPr>
            <w:tcW w:w="1550" w:type="dxa"/>
          </w:tcPr>
          <w:p w:rsidR="00AE43A9" w:rsidRDefault="00AE43A9" w:rsidP="00AE43A9">
            <w:pPr>
              <w:cnfStyle w:val="000000000000" w:firstRow="0" w:lastRow="0" w:firstColumn="0" w:lastColumn="0" w:oddVBand="0" w:evenVBand="0" w:oddHBand="0" w:evenHBand="0" w:firstRowFirstColumn="0" w:firstRowLastColumn="0" w:lastRowFirstColumn="0" w:lastRowLastColumn="0"/>
            </w:pPr>
            <w:r>
              <w:t>Closed ERFC</w:t>
            </w:r>
          </w:p>
          <w:p w:rsidR="00AE43A9" w:rsidRPr="0034403E" w:rsidRDefault="00AE43A9" w:rsidP="00AE43A9">
            <w:pPr>
              <w:cnfStyle w:val="000000000000" w:firstRow="0" w:lastRow="0" w:firstColumn="0" w:lastColumn="0" w:oddVBand="0" w:evenVBand="0" w:oddHBand="0" w:evenHBand="0" w:firstRowFirstColumn="0" w:firstRowLastColumn="0" w:lastRowFirstColumn="0" w:lastRowLastColumn="0"/>
            </w:pPr>
            <w:r>
              <w:t>Lessons Learnt</w:t>
            </w:r>
          </w:p>
        </w:tc>
      </w:tr>
    </w:tbl>
    <w:p w:rsidR="005A05E0" w:rsidRDefault="00176C85" w:rsidP="00176C85">
      <w:pPr>
        <w:pStyle w:val="Heading2"/>
      </w:pPr>
      <w:r>
        <w:t>The ECAB</w:t>
      </w:r>
    </w:p>
    <w:p w:rsidR="00176C85" w:rsidRDefault="00176C85" w:rsidP="00176C85">
      <w:pPr>
        <w:rPr>
          <w:lang w:eastAsia="en-US"/>
        </w:rPr>
      </w:pPr>
      <w:r>
        <w:rPr>
          <w:lang w:eastAsia="en-US"/>
        </w:rPr>
        <w:t>The Emergency Change Advisory Board is a group called together by the Change Manager to act as decision makers on ALL changes that are categorised as emergency. This group usually meet virtually as the nature of emergency change means that it has been be agreed and authorised immediately. The ECAB is made up or high level individuals who are relevant in the making the decisions on whether a change should take place immediately as an emergency or if it should be delayed and given an alternative category.</w:t>
      </w:r>
    </w:p>
    <w:p w:rsidR="00176C85" w:rsidRDefault="00176C85" w:rsidP="00176C85">
      <w:pPr>
        <w:pStyle w:val="Heading2"/>
      </w:pPr>
      <w:r>
        <w:t>Reasons for Emergency Change</w:t>
      </w:r>
    </w:p>
    <w:p w:rsidR="00176C85" w:rsidRDefault="00176C85" w:rsidP="00176C85">
      <w:pPr>
        <w:rPr>
          <w:lang w:eastAsia="en-US"/>
        </w:rPr>
      </w:pPr>
      <w:r>
        <w:rPr>
          <w:lang w:eastAsia="en-US"/>
        </w:rPr>
        <w:t>The number of emergency changes should be kept to an absolute minimum, because they are generally more disruptive and prone to failure.</w:t>
      </w:r>
    </w:p>
    <w:p w:rsidR="00176C85" w:rsidRDefault="00176C85" w:rsidP="00176C85">
      <w:pPr>
        <w:rPr>
          <w:lang w:eastAsia="en-US"/>
        </w:rPr>
      </w:pPr>
      <w:r>
        <w:rPr>
          <w:lang w:eastAsia="en-US"/>
        </w:rPr>
        <w:t xml:space="preserve">All changes likely to be required should, in general, be foreseen and planned, bearing in mind the availability of resources to build and test the changes.  However, there will be occasions when emergency changes are essential and so </w:t>
      </w:r>
      <w:r w:rsidR="00606115">
        <w:rPr>
          <w:lang w:eastAsia="en-US"/>
        </w:rPr>
        <w:t xml:space="preserve">the emergency change process </w:t>
      </w:r>
      <w:r>
        <w:rPr>
          <w:lang w:eastAsia="en-US"/>
        </w:rPr>
        <w:t>has been documented to deal with these types of changes quickly, without sacrificing normal management controls.</w:t>
      </w:r>
    </w:p>
    <w:p w:rsidR="00176C85" w:rsidRDefault="00176C85" w:rsidP="00176C85">
      <w:pPr>
        <w:rPr>
          <w:lang w:eastAsia="en-US"/>
        </w:rPr>
      </w:pPr>
      <w:r>
        <w:rPr>
          <w:lang w:eastAsia="en-US"/>
        </w:rPr>
        <w:t>Emergency changes should only be accepted for one of the following two reasons:</w:t>
      </w:r>
    </w:p>
    <w:p w:rsidR="00176C85" w:rsidRDefault="00176C85" w:rsidP="00176C85">
      <w:pPr>
        <w:pStyle w:val="ListParagraph"/>
        <w:numPr>
          <w:ilvl w:val="0"/>
          <w:numId w:val="50"/>
        </w:numPr>
        <w:rPr>
          <w:lang w:eastAsia="en-US"/>
        </w:rPr>
      </w:pPr>
      <w:r>
        <w:rPr>
          <w:lang w:eastAsia="en-US"/>
        </w:rPr>
        <w:t>To correct any issue/issue(s) on a business critical system or service</w:t>
      </w:r>
    </w:p>
    <w:p w:rsidR="00176C85" w:rsidRDefault="00176C85" w:rsidP="00176C85">
      <w:pPr>
        <w:pStyle w:val="ListParagraph"/>
        <w:numPr>
          <w:ilvl w:val="0"/>
          <w:numId w:val="50"/>
        </w:numPr>
        <w:rPr>
          <w:lang w:eastAsia="en-US"/>
        </w:rPr>
      </w:pPr>
      <w:r>
        <w:rPr>
          <w:lang w:eastAsia="en-US"/>
        </w:rPr>
        <w:t>To protect the business/organisation</w:t>
      </w:r>
    </w:p>
    <w:p w:rsidR="00176C85" w:rsidRPr="00176C85" w:rsidRDefault="00176C85" w:rsidP="00176C85">
      <w:pPr>
        <w:rPr>
          <w:lang w:eastAsia="en-US"/>
        </w:rPr>
      </w:pPr>
      <w:r>
        <w:rPr>
          <w:lang w:eastAsia="en-US"/>
        </w:rPr>
        <w:t>The ECAB (Emergency Change Advisory Board) need to ensure that the request for emergency change is in line with one of the two reasons given above</w:t>
      </w:r>
    </w:p>
    <w:p w:rsidR="005A05E0" w:rsidRDefault="005A05E0" w:rsidP="005A05E0">
      <w:pPr>
        <w:rPr>
          <w:sz w:val="18"/>
        </w:rPr>
      </w:pPr>
      <w:r>
        <w:br w:type="page"/>
      </w:r>
    </w:p>
    <w:p w:rsidR="00AD4A9D" w:rsidRDefault="00AD4A9D" w:rsidP="00AD4A9D">
      <w:pPr>
        <w:pStyle w:val="UoRCaptions"/>
        <w:rPr>
          <w:lang w:eastAsia="en-US"/>
        </w:rPr>
      </w:pPr>
    </w:p>
    <w:p w:rsidR="00DE5EBD" w:rsidRDefault="00DE5EBD" w:rsidP="00105E91">
      <w:pPr>
        <w:pStyle w:val="Heading1"/>
      </w:pPr>
      <w:bookmarkStart w:id="13" w:name="_Toc424285466"/>
      <w:r>
        <w:t>Contributors</w:t>
      </w:r>
      <w:bookmarkEnd w:id="13"/>
    </w:p>
    <w:p w:rsidR="00DE5EBD" w:rsidRDefault="00DE5EBD" w:rsidP="00DE5EBD">
      <w:r w:rsidRPr="00DE5EBD">
        <w:t xml:space="preserve">The following people have contributed to the production of this </w:t>
      </w:r>
      <w:r>
        <w:t>Process Description</w:t>
      </w:r>
      <w:r w:rsidRPr="00DE5EBD">
        <w:t>, either through involvement in Workshops and</w:t>
      </w:r>
      <w:r>
        <w:t>/or reviewing the subsequent draft descriptions.</w:t>
      </w:r>
      <w:r w:rsidRPr="00DE5EBD">
        <w:t xml:space="preserve"> </w:t>
      </w:r>
    </w:p>
    <w:p w:rsidR="00DE5EBD" w:rsidRDefault="00DE5EBD" w:rsidP="00DE5EBD"/>
    <w:tbl>
      <w:tblPr>
        <w:tblStyle w:val="UoRTable"/>
        <w:tblW w:w="0" w:type="auto"/>
        <w:tblLook w:val="04A0" w:firstRow="1" w:lastRow="0" w:firstColumn="1" w:lastColumn="0" w:noHBand="0" w:noVBand="1"/>
      </w:tblPr>
      <w:tblGrid>
        <w:gridCol w:w="4673"/>
        <w:gridCol w:w="4674"/>
      </w:tblGrid>
      <w:tr w:rsidR="00DE5EBD" w:rsidTr="00DE5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DE5EBD" w:rsidRDefault="00DE5EBD" w:rsidP="00DE5EBD">
            <w:r>
              <w:t>NAme</w:t>
            </w:r>
          </w:p>
        </w:tc>
        <w:tc>
          <w:tcPr>
            <w:tcW w:w="4674" w:type="dxa"/>
          </w:tcPr>
          <w:p w:rsidR="00DE5EBD" w:rsidRDefault="00DE5EBD" w:rsidP="00DE5EBD">
            <w:pPr>
              <w:cnfStyle w:val="100000000000" w:firstRow="1" w:lastRow="0" w:firstColumn="0" w:lastColumn="0" w:oddVBand="0" w:evenVBand="0" w:oddHBand="0" w:evenHBand="0" w:firstRowFirstColumn="0" w:firstRowLastColumn="0" w:lastRowFirstColumn="0" w:lastRowLastColumn="0"/>
            </w:pPr>
            <w:r>
              <w:t>Name</w:t>
            </w:r>
          </w:p>
        </w:tc>
      </w:tr>
      <w:tr w:rsidR="00DE5EBD" w:rsidTr="00DE5EB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673" w:type="dxa"/>
          </w:tcPr>
          <w:p w:rsidR="00DE5EBD" w:rsidRPr="00DE5EBD" w:rsidRDefault="00DE5EBD" w:rsidP="00DE5EBD">
            <w:pPr>
              <w:rPr>
                <w:b w:val="0"/>
              </w:rPr>
            </w:pPr>
            <w:r w:rsidRPr="00DE5EBD">
              <w:rPr>
                <w:b w:val="0"/>
              </w:rPr>
              <w:t>Jeff Unsworth</w:t>
            </w:r>
          </w:p>
        </w:tc>
        <w:tc>
          <w:tcPr>
            <w:tcW w:w="4674" w:type="dxa"/>
          </w:tcPr>
          <w:p w:rsidR="00DE5EBD" w:rsidRDefault="00DE5EBD" w:rsidP="00DE5EBD">
            <w:pPr>
              <w:cnfStyle w:val="000000000000" w:firstRow="0" w:lastRow="0" w:firstColumn="0" w:lastColumn="0" w:oddVBand="0" w:evenVBand="0" w:oddHBand="0" w:evenHBand="0" w:firstRowFirstColumn="0" w:firstRowLastColumn="0" w:lastRowFirstColumn="0" w:lastRowLastColumn="0"/>
            </w:pPr>
            <w:r>
              <w:t>John Gates</w:t>
            </w:r>
          </w:p>
        </w:tc>
      </w:tr>
      <w:tr w:rsidR="00DE5EBD" w:rsidTr="00DE5EB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673" w:type="dxa"/>
          </w:tcPr>
          <w:p w:rsidR="00DE5EBD" w:rsidRPr="00DE5EBD" w:rsidRDefault="00DE5EBD" w:rsidP="00DE5EBD">
            <w:pPr>
              <w:rPr>
                <w:b w:val="0"/>
              </w:rPr>
            </w:pPr>
            <w:r w:rsidRPr="00DE5EBD">
              <w:rPr>
                <w:b w:val="0"/>
              </w:rPr>
              <w:t>Stuart Buc</w:t>
            </w:r>
            <w:r>
              <w:rPr>
                <w:b w:val="0"/>
              </w:rPr>
              <w:t>h</w:t>
            </w:r>
            <w:r w:rsidRPr="00DE5EBD">
              <w:rPr>
                <w:b w:val="0"/>
              </w:rPr>
              <w:t>anan</w:t>
            </w:r>
          </w:p>
        </w:tc>
        <w:tc>
          <w:tcPr>
            <w:tcW w:w="4674" w:type="dxa"/>
          </w:tcPr>
          <w:p w:rsidR="00DE5EBD" w:rsidRDefault="00DE5EBD" w:rsidP="00DE5EBD">
            <w:pPr>
              <w:cnfStyle w:val="000000000000" w:firstRow="0" w:lastRow="0" w:firstColumn="0" w:lastColumn="0" w:oddVBand="0" w:evenVBand="0" w:oddHBand="0" w:evenHBand="0" w:firstRowFirstColumn="0" w:firstRowLastColumn="0" w:lastRowFirstColumn="0" w:lastRowLastColumn="0"/>
            </w:pPr>
            <w:r>
              <w:t>Andy Gatward (Review only)</w:t>
            </w:r>
          </w:p>
        </w:tc>
      </w:tr>
      <w:tr w:rsidR="00DE5EBD" w:rsidTr="00DE5EB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673" w:type="dxa"/>
          </w:tcPr>
          <w:p w:rsidR="00DE5EBD" w:rsidRPr="00DE5EBD" w:rsidRDefault="00DE5EBD" w:rsidP="00DE5EBD">
            <w:pPr>
              <w:rPr>
                <w:b w:val="0"/>
              </w:rPr>
            </w:pPr>
            <w:r>
              <w:rPr>
                <w:b w:val="0"/>
              </w:rPr>
              <w:t>Mark Collett (Review only)</w:t>
            </w:r>
          </w:p>
        </w:tc>
        <w:tc>
          <w:tcPr>
            <w:tcW w:w="4674" w:type="dxa"/>
          </w:tcPr>
          <w:p w:rsidR="00DE5EBD" w:rsidRDefault="00DE5EBD" w:rsidP="00DE5EBD">
            <w:pPr>
              <w:cnfStyle w:val="000000000000" w:firstRow="0" w:lastRow="0" w:firstColumn="0" w:lastColumn="0" w:oddVBand="0" w:evenVBand="0" w:oddHBand="0" w:evenHBand="0" w:firstRowFirstColumn="0" w:firstRowLastColumn="0" w:lastRowFirstColumn="0" w:lastRowLastColumn="0"/>
            </w:pPr>
          </w:p>
        </w:tc>
      </w:tr>
    </w:tbl>
    <w:p w:rsidR="00B41450" w:rsidRPr="00B41450" w:rsidRDefault="00B41450" w:rsidP="00105E91">
      <w:pPr>
        <w:pStyle w:val="Heading1"/>
      </w:pPr>
      <w:bookmarkStart w:id="14" w:name="_Toc424285467"/>
      <w:r w:rsidRPr="00B41450">
        <w:t>Version control</w:t>
      </w:r>
      <w:bookmarkEnd w:id="14"/>
    </w:p>
    <w:tbl>
      <w:tblPr>
        <w:tblStyle w:val="UoRTable"/>
        <w:tblW w:w="0" w:type="auto"/>
        <w:tblLook w:val="04A0" w:firstRow="1" w:lastRow="0" w:firstColumn="1" w:lastColumn="0" w:noHBand="0" w:noVBand="1"/>
      </w:tblPr>
      <w:tblGrid>
        <w:gridCol w:w="1372"/>
        <w:gridCol w:w="2207"/>
        <w:gridCol w:w="2079"/>
        <w:gridCol w:w="2165"/>
      </w:tblGrid>
      <w:tr w:rsidR="00DE5EBD" w:rsidTr="00DE5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rsidR="00DE5EBD" w:rsidRPr="0034403E" w:rsidRDefault="00DE5EBD" w:rsidP="0091511C">
            <w:r w:rsidRPr="0034403E">
              <w:t xml:space="preserve">Version </w:t>
            </w:r>
          </w:p>
        </w:tc>
        <w:tc>
          <w:tcPr>
            <w:tcW w:w="2207" w:type="dxa"/>
          </w:tcPr>
          <w:p w:rsidR="00DE5EBD" w:rsidRPr="0034403E" w:rsidRDefault="00DE5EBD" w:rsidP="0091511C">
            <w:pPr>
              <w:cnfStyle w:val="100000000000" w:firstRow="1" w:lastRow="0" w:firstColumn="0" w:lastColumn="0" w:oddVBand="0" w:evenVBand="0" w:oddHBand="0" w:evenHBand="0" w:firstRowFirstColumn="0" w:firstRowLastColumn="0" w:lastRowFirstColumn="0" w:lastRowLastColumn="0"/>
            </w:pPr>
            <w:r w:rsidRPr="0034403E">
              <w:t>Reviewed</w:t>
            </w:r>
          </w:p>
        </w:tc>
        <w:tc>
          <w:tcPr>
            <w:tcW w:w="2079" w:type="dxa"/>
          </w:tcPr>
          <w:p w:rsidR="00DE5EBD" w:rsidRPr="0034403E" w:rsidRDefault="00DE5EBD" w:rsidP="0091511C">
            <w:pPr>
              <w:cnfStyle w:val="100000000000" w:firstRow="1" w:lastRow="0" w:firstColumn="0" w:lastColumn="0" w:oddVBand="0" w:evenVBand="0" w:oddHBand="0" w:evenHBand="0" w:firstRowFirstColumn="0" w:firstRowLastColumn="0" w:lastRowFirstColumn="0" w:lastRowLastColumn="0"/>
            </w:pPr>
            <w:r w:rsidRPr="0034403E">
              <w:t>Approved by</w:t>
            </w:r>
          </w:p>
        </w:tc>
        <w:tc>
          <w:tcPr>
            <w:tcW w:w="2165" w:type="dxa"/>
          </w:tcPr>
          <w:p w:rsidR="00DE5EBD" w:rsidRPr="0034403E" w:rsidRDefault="00DE5EBD" w:rsidP="0091511C">
            <w:pPr>
              <w:cnfStyle w:val="100000000000" w:firstRow="1" w:lastRow="0" w:firstColumn="0" w:lastColumn="0" w:oddVBand="0" w:evenVBand="0" w:oddHBand="0" w:evenHBand="0" w:firstRowFirstColumn="0" w:firstRowLastColumn="0" w:lastRowFirstColumn="0" w:lastRowLastColumn="0"/>
            </w:pPr>
            <w:r w:rsidRPr="0034403E">
              <w:t>Approval date</w:t>
            </w:r>
          </w:p>
        </w:tc>
      </w:tr>
      <w:tr w:rsidR="00DE5EBD" w:rsidTr="00DE5EB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Pr>
          <w:p w:rsidR="00DE5EBD" w:rsidRPr="0034403E" w:rsidRDefault="008D3657" w:rsidP="0091511C">
            <w:r>
              <w:t>0.1</w:t>
            </w:r>
          </w:p>
        </w:tc>
        <w:tc>
          <w:tcPr>
            <w:tcW w:w="2207" w:type="dxa"/>
          </w:tcPr>
          <w:p w:rsidR="00DE5EBD" w:rsidRPr="0034403E" w:rsidRDefault="008D3657" w:rsidP="0091511C">
            <w:pPr>
              <w:cnfStyle w:val="000000000000" w:firstRow="0" w:lastRow="0" w:firstColumn="0" w:lastColumn="0" w:oddVBand="0" w:evenVBand="0" w:oddHBand="0" w:evenHBand="0" w:firstRowFirstColumn="0" w:firstRowLastColumn="0" w:lastRowFirstColumn="0" w:lastRowLastColumn="0"/>
            </w:pPr>
            <w:r>
              <w:t>Workshop Group</w:t>
            </w:r>
          </w:p>
        </w:tc>
        <w:tc>
          <w:tcPr>
            <w:tcW w:w="2079" w:type="dxa"/>
          </w:tcPr>
          <w:p w:rsidR="00DE5EBD" w:rsidRPr="0034403E" w:rsidRDefault="008D3657" w:rsidP="0091511C">
            <w:pPr>
              <w:cnfStyle w:val="000000000000" w:firstRow="0" w:lastRow="0" w:firstColumn="0" w:lastColumn="0" w:oddVBand="0" w:evenVBand="0" w:oddHBand="0" w:evenHBand="0" w:firstRowFirstColumn="0" w:firstRowLastColumn="0" w:lastRowFirstColumn="0" w:lastRowLastColumn="0"/>
            </w:pPr>
            <w:r>
              <w:t>-</w:t>
            </w:r>
          </w:p>
        </w:tc>
        <w:tc>
          <w:tcPr>
            <w:tcW w:w="2165" w:type="dxa"/>
          </w:tcPr>
          <w:p w:rsidR="00DE5EBD" w:rsidRPr="0034403E" w:rsidRDefault="008D3657" w:rsidP="0091511C">
            <w:pPr>
              <w:cnfStyle w:val="000000000000" w:firstRow="0" w:lastRow="0" w:firstColumn="0" w:lastColumn="0" w:oddVBand="0" w:evenVBand="0" w:oddHBand="0" w:evenHBand="0" w:firstRowFirstColumn="0" w:firstRowLastColumn="0" w:lastRowFirstColumn="0" w:lastRowLastColumn="0"/>
            </w:pPr>
            <w:r>
              <w:t>-</w:t>
            </w:r>
          </w:p>
        </w:tc>
      </w:tr>
      <w:tr w:rsidR="00DE5EBD" w:rsidTr="00DE5EB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Pr>
          <w:p w:rsidR="00DE5EBD" w:rsidRPr="0034403E" w:rsidRDefault="008D3657" w:rsidP="0091511C">
            <w:r>
              <w:t>0.2</w:t>
            </w:r>
          </w:p>
        </w:tc>
        <w:tc>
          <w:tcPr>
            <w:tcW w:w="2207" w:type="dxa"/>
          </w:tcPr>
          <w:p w:rsidR="00DE5EBD" w:rsidRPr="0034403E" w:rsidRDefault="008D3657" w:rsidP="0091511C">
            <w:pPr>
              <w:cnfStyle w:val="000000000000" w:firstRow="0" w:lastRow="0" w:firstColumn="0" w:lastColumn="0" w:oddVBand="0" w:evenVBand="0" w:oddHBand="0" w:evenHBand="0" w:firstRowFirstColumn="0" w:firstRowLastColumn="0" w:lastRowFirstColumn="0" w:lastRowLastColumn="0"/>
            </w:pPr>
            <w:r>
              <w:t>Mark Collett</w:t>
            </w:r>
          </w:p>
        </w:tc>
        <w:tc>
          <w:tcPr>
            <w:tcW w:w="2079" w:type="dxa"/>
          </w:tcPr>
          <w:p w:rsidR="00DE5EBD" w:rsidRPr="0034403E" w:rsidRDefault="008D3657" w:rsidP="0091511C">
            <w:pPr>
              <w:cnfStyle w:val="000000000000" w:firstRow="0" w:lastRow="0" w:firstColumn="0" w:lastColumn="0" w:oddVBand="0" w:evenVBand="0" w:oddHBand="0" w:evenHBand="0" w:firstRowFirstColumn="0" w:firstRowLastColumn="0" w:lastRowFirstColumn="0" w:lastRowLastColumn="0"/>
            </w:pPr>
            <w:r>
              <w:t>-</w:t>
            </w:r>
          </w:p>
        </w:tc>
        <w:tc>
          <w:tcPr>
            <w:tcW w:w="2165" w:type="dxa"/>
          </w:tcPr>
          <w:p w:rsidR="00DE5EBD" w:rsidRPr="0034403E" w:rsidRDefault="008D3657" w:rsidP="0091511C">
            <w:pPr>
              <w:cnfStyle w:val="000000000000" w:firstRow="0" w:lastRow="0" w:firstColumn="0" w:lastColumn="0" w:oddVBand="0" w:evenVBand="0" w:oddHBand="0" w:evenHBand="0" w:firstRowFirstColumn="0" w:firstRowLastColumn="0" w:lastRowFirstColumn="0" w:lastRowLastColumn="0"/>
            </w:pPr>
            <w:r>
              <w:t>-</w:t>
            </w:r>
          </w:p>
        </w:tc>
      </w:tr>
      <w:tr w:rsidR="008D3657" w:rsidTr="00DE5EB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Pr>
          <w:p w:rsidR="008D3657" w:rsidRDefault="008D3657" w:rsidP="0091511C">
            <w:r>
              <w:t>0.3</w:t>
            </w:r>
          </w:p>
        </w:tc>
        <w:tc>
          <w:tcPr>
            <w:tcW w:w="2207" w:type="dxa"/>
          </w:tcPr>
          <w:p w:rsidR="008D3657" w:rsidRDefault="008D3657" w:rsidP="0091511C">
            <w:pPr>
              <w:cnfStyle w:val="000000000000" w:firstRow="0" w:lastRow="0" w:firstColumn="0" w:lastColumn="0" w:oddVBand="0" w:evenVBand="0" w:oddHBand="0" w:evenHBand="0" w:firstRowFirstColumn="0" w:firstRowLastColumn="0" w:lastRowFirstColumn="0" w:lastRowLastColumn="0"/>
            </w:pPr>
            <w:r>
              <w:t>-</w:t>
            </w:r>
          </w:p>
        </w:tc>
        <w:tc>
          <w:tcPr>
            <w:tcW w:w="2079" w:type="dxa"/>
          </w:tcPr>
          <w:p w:rsidR="008D3657" w:rsidRDefault="008D3657" w:rsidP="0091511C">
            <w:pPr>
              <w:cnfStyle w:val="000000000000" w:firstRow="0" w:lastRow="0" w:firstColumn="0" w:lastColumn="0" w:oddVBand="0" w:evenVBand="0" w:oddHBand="0" w:evenHBand="0" w:firstRowFirstColumn="0" w:firstRowLastColumn="0" w:lastRowFirstColumn="0" w:lastRowLastColumn="0"/>
            </w:pPr>
            <w:r>
              <w:t>Mark Collett</w:t>
            </w:r>
          </w:p>
        </w:tc>
        <w:tc>
          <w:tcPr>
            <w:tcW w:w="2165" w:type="dxa"/>
          </w:tcPr>
          <w:p w:rsidR="008D3657" w:rsidRDefault="008D3657" w:rsidP="0091511C">
            <w:pPr>
              <w:cnfStyle w:val="000000000000" w:firstRow="0" w:lastRow="0" w:firstColumn="0" w:lastColumn="0" w:oddVBand="0" w:evenVBand="0" w:oddHBand="0" w:evenHBand="0" w:firstRowFirstColumn="0" w:firstRowLastColumn="0" w:lastRowFirstColumn="0" w:lastRowLastColumn="0"/>
            </w:pPr>
            <w:r>
              <w:t>10/07/2015</w:t>
            </w:r>
          </w:p>
        </w:tc>
      </w:tr>
      <w:tr w:rsidR="007F76D1" w:rsidTr="00DE5EB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Pr>
          <w:p w:rsidR="007F76D1" w:rsidRDefault="007F76D1" w:rsidP="0091511C">
            <w:r>
              <w:t>1.0</w:t>
            </w:r>
          </w:p>
        </w:tc>
        <w:tc>
          <w:tcPr>
            <w:tcW w:w="2207" w:type="dxa"/>
          </w:tcPr>
          <w:p w:rsidR="007F76D1" w:rsidRDefault="007F76D1" w:rsidP="0091511C">
            <w:pPr>
              <w:cnfStyle w:val="000000000000" w:firstRow="0" w:lastRow="0" w:firstColumn="0" w:lastColumn="0" w:oddVBand="0" w:evenVBand="0" w:oddHBand="0" w:evenHBand="0" w:firstRowFirstColumn="0" w:firstRowLastColumn="0" w:lastRowFirstColumn="0" w:lastRowLastColumn="0"/>
            </w:pPr>
          </w:p>
        </w:tc>
        <w:tc>
          <w:tcPr>
            <w:tcW w:w="2079" w:type="dxa"/>
          </w:tcPr>
          <w:p w:rsidR="007F76D1" w:rsidRDefault="007F76D1" w:rsidP="0091511C">
            <w:pPr>
              <w:cnfStyle w:val="000000000000" w:firstRow="0" w:lastRow="0" w:firstColumn="0" w:lastColumn="0" w:oddVBand="0" w:evenVBand="0" w:oddHBand="0" w:evenHBand="0" w:firstRowFirstColumn="0" w:firstRowLastColumn="0" w:lastRowFirstColumn="0" w:lastRowLastColumn="0"/>
            </w:pPr>
            <w:r>
              <w:t>John Leary</w:t>
            </w:r>
          </w:p>
        </w:tc>
        <w:tc>
          <w:tcPr>
            <w:tcW w:w="2165" w:type="dxa"/>
          </w:tcPr>
          <w:p w:rsidR="007F76D1" w:rsidRDefault="007F76D1" w:rsidP="0091511C">
            <w:pPr>
              <w:cnfStyle w:val="000000000000" w:firstRow="0" w:lastRow="0" w:firstColumn="0" w:lastColumn="0" w:oddVBand="0" w:evenVBand="0" w:oddHBand="0" w:evenHBand="0" w:firstRowFirstColumn="0" w:firstRowLastColumn="0" w:lastRowFirstColumn="0" w:lastRowLastColumn="0"/>
            </w:pPr>
            <w:r>
              <w:t>12/08/2015</w:t>
            </w:r>
            <w:bookmarkStart w:id="15" w:name="_GoBack"/>
            <w:bookmarkEnd w:id="15"/>
          </w:p>
        </w:tc>
      </w:tr>
    </w:tbl>
    <w:p w:rsidR="00B41450" w:rsidRDefault="00B41450" w:rsidP="00B41450"/>
    <w:p w:rsidR="0078262D" w:rsidRDefault="00FF5B0D" w:rsidP="000B4AD7">
      <w:pPr>
        <w:pStyle w:val="Heading1"/>
      </w:pPr>
      <w:bookmarkStart w:id="16" w:name="_Toc424285468"/>
      <w:r>
        <w:t>Next Pr</w:t>
      </w:r>
      <w:r w:rsidR="000B4AD7">
        <w:t>ocess review</w:t>
      </w:r>
      <w:bookmarkEnd w:id="16"/>
    </w:p>
    <w:p w:rsidR="0078262D" w:rsidRPr="000B4AD7" w:rsidRDefault="000B4AD7" w:rsidP="00B41450">
      <w:r>
        <w:t>The next Process Review is scheduled for [</w:t>
      </w:r>
      <w:r>
        <w:rPr>
          <w:b/>
          <w:i/>
        </w:rPr>
        <w:t>ENTER DATE</w:t>
      </w:r>
      <w:r>
        <w:t>]</w:t>
      </w:r>
    </w:p>
    <w:p w:rsidR="0078262D" w:rsidRDefault="0078262D" w:rsidP="00B41450"/>
    <w:p w:rsidR="00982CB7" w:rsidRDefault="00982CB7">
      <w:r>
        <w:br w:type="page"/>
      </w:r>
    </w:p>
    <w:p w:rsidR="00982CB7" w:rsidRDefault="00982CB7" w:rsidP="00982CB7">
      <w:pPr>
        <w:pStyle w:val="Heading1"/>
      </w:pPr>
      <w:bookmarkStart w:id="17" w:name="_Toc424285469"/>
      <w:r>
        <w:t>Appendix 1</w:t>
      </w:r>
      <w:bookmarkEnd w:id="17"/>
    </w:p>
    <w:p w:rsidR="00982CB7" w:rsidRDefault="000B4AD7" w:rsidP="000B4AD7">
      <w:pPr>
        <w:pStyle w:val="Heading2"/>
      </w:pPr>
      <w:bookmarkStart w:id="18" w:name="_Toc424285470"/>
      <w:r>
        <w:t>Service Improvement Plan</w:t>
      </w:r>
      <w:bookmarkEnd w:id="18"/>
    </w:p>
    <w:p w:rsidR="000B4AD7" w:rsidRDefault="000B4AD7" w:rsidP="000B4AD7">
      <w:pPr>
        <w:rPr>
          <w:i/>
          <w:lang w:eastAsia="en-US"/>
        </w:rPr>
      </w:pPr>
      <w:r>
        <w:rPr>
          <w:i/>
          <w:lang w:eastAsia="en-US"/>
        </w:rPr>
        <w:t>Include a link to the Service Improvement Plan for this Process.</w:t>
      </w:r>
    </w:p>
    <w:p w:rsidR="000B4AD7" w:rsidRDefault="000B4AD7" w:rsidP="000B4AD7">
      <w:pPr>
        <w:rPr>
          <w:lang w:eastAsia="en-US"/>
        </w:rPr>
      </w:pPr>
      <w:r>
        <w:rPr>
          <w:lang w:eastAsia="en-US"/>
        </w:rPr>
        <w:t>The following link will take you to the current Service Improvement Plan:</w:t>
      </w:r>
    </w:p>
    <w:p w:rsidR="000B4AD7" w:rsidRDefault="000B4AD7" w:rsidP="000B4AD7">
      <w:pPr>
        <w:rPr>
          <w:lang w:eastAsia="en-US"/>
        </w:rPr>
      </w:pPr>
    </w:p>
    <w:p w:rsidR="000B4AD7" w:rsidRDefault="000B4AD7" w:rsidP="000B4AD7">
      <w:pPr>
        <w:rPr>
          <w:lang w:eastAsia="en-US"/>
        </w:rPr>
      </w:pPr>
      <w:r>
        <w:rPr>
          <w:lang w:eastAsia="en-US"/>
        </w:rPr>
        <w:t>[</w:t>
      </w:r>
      <w:r>
        <w:rPr>
          <w:b/>
          <w:i/>
          <w:lang w:eastAsia="en-US"/>
        </w:rPr>
        <w:t>ENTER LINK HERE</w:t>
      </w:r>
      <w:r>
        <w:rPr>
          <w:lang w:eastAsia="en-US"/>
        </w:rPr>
        <w:t>]</w:t>
      </w:r>
    </w:p>
    <w:p w:rsidR="000B4AD7" w:rsidRDefault="000B4AD7" w:rsidP="000B4AD7">
      <w:pPr>
        <w:rPr>
          <w:lang w:eastAsia="en-US"/>
        </w:rPr>
      </w:pPr>
    </w:p>
    <w:p w:rsidR="00076E4C" w:rsidRDefault="00076E4C">
      <w:pPr>
        <w:rPr>
          <w:lang w:eastAsia="en-US"/>
        </w:rPr>
        <w:sectPr w:rsidR="00076E4C" w:rsidSect="005352FB">
          <w:headerReference w:type="default" r:id="rId17"/>
          <w:footerReference w:type="default" r:id="rId18"/>
          <w:headerReference w:type="first" r:id="rId19"/>
          <w:footerReference w:type="first" r:id="rId20"/>
          <w:type w:val="continuous"/>
          <w:pgSz w:w="11899" w:h="16838"/>
          <w:pgMar w:top="1134" w:right="851" w:bottom="1134" w:left="1701" w:header="567" w:footer="567" w:gutter="0"/>
          <w:cols w:space="709"/>
          <w:titlePg/>
        </w:sectPr>
      </w:pPr>
    </w:p>
    <w:p w:rsidR="000B4AD7" w:rsidRDefault="000B4AD7">
      <w:pPr>
        <w:rPr>
          <w:lang w:eastAsia="en-US"/>
        </w:rPr>
      </w:pPr>
    </w:p>
    <w:p w:rsidR="000B4AD7" w:rsidRDefault="000B4AD7" w:rsidP="000B4AD7">
      <w:pPr>
        <w:pStyle w:val="Heading1"/>
      </w:pPr>
      <w:bookmarkStart w:id="19" w:name="_Toc424285471"/>
      <w:r>
        <w:t>Appendix 2</w:t>
      </w:r>
      <w:bookmarkEnd w:id="19"/>
    </w:p>
    <w:p w:rsidR="000B4AD7" w:rsidRDefault="000B4AD7" w:rsidP="000B4AD7">
      <w:pPr>
        <w:pStyle w:val="Heading2"/>
      </w:pPr>
      <w:bookmarkStart w:id="20" w:name="_Toc424285472"/>
      <w:r>
        <w:t>RACI Chart</w:t>
      </w:r>
      <w:bookmarkEnd w:id="20"/>
    </w:p>
    <w:p w:rsidR="000B4AD7" w:rsidRDefault="000B4AD7" w:rsidP="000B4AD7">
      <w:pPr>
        <w:rPr>
          <w:i/>
          <w:lang w:eastAsia="en-US"/>
        </w:rPr>
      </w:pPr>
      <w:r>
        <w:rPr>
          <w:i/>
          <w:lang w:eastAsia="en-US"/>
        </w:rPr>
        <w:t>Include the RACU Chart for the process here:</w:t>
      </w:r>
    </w:p>
    <w:p w:rsidR="000B4AD7" w:rsidRDefault="000B4AD7" w:rsidP="000B4AD7">
      <w:pPr>
        <w:rPr>
          <w:i/>
          <w:lang w:eastAsia="en-US"/>
        </w:rPr>
      </w:pPr>
    </w:p>
    <w:tbl>
      <w:tblPr>
        <w:tblW w:w="12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4000"/>
        <w:gridCol w:w="897"/>
        <w:gridCol w:w="1021"/>
        <w:gridCol w:w="1021"/>
        <w:gridCol w:w="1384"/>
        <w:gridCol w:w="988"/>
      </w:tblGrid>
      <w:tr w:rsidR="00076E4C" w:rsidRPr="00076E4C" w:rsidTr="00076E4C">
        <w:trPr>
          <w:trHeight w:val="300"/>
        </w:trPr>
        <w:tc>
          <w:tcPr>
            <w:tcW w:w="3211" w:type="dxa"/>
            <w:shd w:val="clear" w:color="auto" w:fill="auto"/>
            <w:noWrap/>
            <w:vAlign w:val="bottom"/>
          </w:tcPr>
          <w:p w:rsidR="00076E4C" w:rsidRPr="00076E4C" w:rsidRDefault="00076E4C" w:rsidP="00076E4C">
            <w:pPr>
              <w:spacing w:before="0" w:line="240" w:lineRule="auto"/>
              <w:rPr>
                <w:rFonts w:ascii="Calibri" w:hAnsi="Calibri"/>
                <w:color w:val="000000"/>
              </w:rPr>
            </w:pPr>
            <w:r>
              <w:rPr>
                <w:rFonts w:ascii="Calibri" w:hAnsi="Calibri"/>
                <w:color w:val="000000"/>
              </w:rPr>
              <w:t>Process</w:t>
            </w:r>
          </w:p>
        </w:tc>
        <w:tc>
          <w:tcPr>
            <w:tcW w:w="4000" w:type="dxa"/>
            <w:shd w:val="clear" w:color="auto" w:fill="auto"/>
            <w:noWrap/>
            <w:vAlign w:val="bottom"/>
          </w:tcPr>
          <w:p w:rsidR="00076E4C" w:rsidRPr="00076E4C" w:rsidRDefault="00076E4C" w:rsidP="00076E4C">
            <w:pPr>
              <w:spacing w:before="0" w:line="240" w:lineRule="auto"/>
              <w:rPr>
                <w:rFonts w:ascii="Calibri" w:hAnsi="Calibri"/>
                <w:color w:val="000000"/>
              </w:rPr>
            </w:pPr>
            <w:r>
              <w:rPr>
                <w:rFonts w:ascii="Calibri" w:hAnsi="Calibri"/>
                <w:color w:val="000000"/>
              </w:rPr>
              <w:t>Activity</w:t>
            </w:r>
          </w:p>
        </w:tc>
        <w:tc>
          <w:tcPr>
            <w:tcW w:w="841" w:type="dxa"/>
            <w:shd w:val="clear" w:color="auto" w:fill="auto"/>
            <w:noWrap/>
            <w:vAlign w:val="center"/>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Process Owner</w:t>
            </w:r>
          </w:p>
        </w:tc>
        <w:tc>
          <w:tcPr>
            <w:tcW w:w="955" w:type="dxa"/>
            <w:shd w:val="clear" w:color="auto" w:fill="auto"/>
            <w:noWrap/>
            <w:vAlign w:val="center"/>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Problem Manager</w:t>
            </w:r>
          </w:p>
        </w:tc>
        <w:tc>
          <w:tcPr>
            <w:tcW w:w="955" w:type="dxa"/>
            <w:shd w:val="clear" w:color="auto" w:fill="auto"/>
            <w:noWrap/>
            <w:vAlign w:val="center"/>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Change Manager</w:t>
            </w:r>
          </w:p>
        </w:tc>
        <w:tc>
          <w:tcPr>
            <w:tcW w:w="1288" w:type="dxa"/>
            <w:shd w:val="clear" w:color="auto" w:fill="auto"/>
            <w:noWrap/>
            <w:vAlign w:val="center"/>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Change Implementer</w:t>
            </w:r>
          </w:p>
        </w:tc>
        <w:tc>
          <w:tcPr>
            <w:tcW w:w="925" w:type="dxa"/>
            <w:shd w:val="clear" w:color="auto" w:fill="auto"/>
            <w:noWrap/>
            <w:vAlign w:val="center"/>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Change Advisory Board</w:t>
            </w:r>
          </w:p>
        </w:tc>
      </w:tr>
      <w:tr w:rsidR="00076E4C" w:rsidRPr="00076E4C" w:rsidTr="00076E4C">
        <w:trPr>
          <w:trHeight w:val="300"/>
        </w:trPr>
        <w:tc>
          <w:tcPr>
            <w:tcW w:w="3211"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Change Management</w:t>
            </w:r>
          </w:p>
        </w:tc>
        <w:tc>
          <w:tcPr>
            <w:tcW w:w="4000"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Assessment of Change Proposals</w:t>
            </w:r>
          </w:p>
        </w:tc>
        <w:tc>
          <w:tcPr>
            <w:tcW w:w="841"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A</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R</w:t>
            </w:r>
          </w:p>
        </w:tc>
        <w:tc>
          <w:tcPr>
            <w:tcW w:w="1288"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c>
          <w:tcPr>
            <w:tcW w:w="92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r>
      <w:tr w:rsidR="00076E4C" w:rsidRPr="00076E4C" w:rsidTr="00076E4C">
        <w:trPr>
          <w:trHeight w:val="300"/>
        </w:trPr>
        <w:tc>
          <w:tcPr>
            <w:tcW w:w="3211"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Change Management</w:t>
            </w:r>
          </w:p>
        </w:tc>
        <w:tc>
          <w:tcPr>
            <w:tcW w:w="4000"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RFC Logging and Review</w:t>
            </w:r>
          </w:p>
        </w:tc>
        <w:tc>
          <w:tcPr>
            <w:tcW w:w="841"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A</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R</w:t>
            </w:r>
          </w:p>
        </w:tc>
        <w:tc>
          <w:tcPr>
            <w:tcW w:w="1288"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c>
          <w:tcPr>
            <w:tcW w:w="92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r>
      <w:tr w:rsidR="00076E4C" w:rsidRPr="00076E4C" w:rsidTr="00076E4C">
        <w:trPr>
          <w:trHeight w:val="300"/>
        </w:trPr>
        <w:tc>
          <w:tcPr>
            <w:tcW w:w="3211"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Change Management</w:t>
            </w:r>
          </w:p>
        </w:tc>
        <w:tc>
          <w:tcPr>
            <w:tcW w:w="4000"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Initial Change Assessment</w:t>
            </w:r>
          </w:p>
        </w:tc>
        <w:tc>
          <w:tcPr>
            <w:tcW w:w="841"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A</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R</w:t>
            </w:r>
          </w:p>
        </w:tc>
        <w:tc>
          <w:tcPr>
            <w:tcW w:w="1288"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C</w:t>
            </w:r>
          </w:p>
        </w:tc>
        <w:tc>
          <w:tcPr>
            <w:tcW w:w="92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r>
      <w:tr w:rsidR="00076E4C" w:rsidRPr="00076E4C" w:rsidTr="00076E4C">
        <w:trPr>
          <w:trHeight w:val="300"/>
        </w:trPr>
        <w:tc>
          <w:tcPr>
            <w:tcW w:w="3211"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Change Management</w:t>
            </w:r>
          </w:p>
        </w:tc>
        <w:tc>
          <w:tcPr>
            <w:tcW w:w="4000"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Change Assessment</w:t>
            </w:r>
          </w:p>
        </w:tc>
        <w:tc>
          <w:tcPr>
            <w:tcW w:w="841"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A</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I</w:t>
            </w:r>
          </w:p>
        </w:tc>
        <w:tc>
          <w:tcPr>
            <w:tcW w:w="1288"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C</w:t>
            </w:r>
          </w:p>
        </w:tc>
        <w:tc>
          <w:tcPr>
            <w:tcW w:w="92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R</w:t>
            </w:r>
          </w:p>
        </w:tc>
      </w:tr>
      <w:tr w:rsidR="00076E4C" w:rsidRPr="00076E4C" w:rsidTr="00076E4C">
        <w:trPr>
          <w:trHeight w:val="300"/>
        </w:trPr>
        <w:tc>
          <w:tcPr>
            <w:tcW w:w="3211"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Change Management</w:t>
            </w:r>
          </w:p>
        </w:tc>
        <w:tc>
          <w:tcPr>
            <w:tcW w:w="4000"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Change Scheduling &amp; Authorisation</w:t>
            </w:r>
          </w:p>
        </w:tc>
        <w:tc>
          <w:tcPr>
            <w:tcW w:w="841"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A</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I</w:t>
            </w:r>
          </w:p>
        </w:tc>
        <w:tc>
          <w:tcPr>
            <w:tcW w:w="1288"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C</w:t>
            </w:r>
          </w:p>
        </w:tc>
        <w:tc>
          <w:tcPr>
            <w:tcW w:w="92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R</w:t>
            </w:r>
          </w:p>
        </w:tc>
      </w:tr>
      <w:tr w:rsidR="00076E4C" w:rsidRPr="00076E4C" w:rsidTr="00076E4C">
        <w:trPr>
          <w:trHeight w:val="300"/>
        </w:trPr>
        <w:tc>
          <w:tcPr>
            <w:tcW w:w="3211"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Change Management</w:t>
            </w:r>
          </w:p>
        </w:tc>
        <w:tc>
          <w:tcPr>
            <w:tcW w:w="4000"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Change Deployment Authorisation</w:t>
            </w:r>
          </w:p>
        </w:tc>
        <w:tc>
          <w:tcPr>
            <w:tcW w:w="841"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A</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I</w:t>
            </w:r>
          </w:p>
        </w:tc>
        <w:tc>
          <w:tcPr>
            <w:tcW w:w="1288"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C</w:t>
            </w:r>
          </w:p>
        </w:tc>
        <w:tc>
          <w:tcPr>
            <w:tcW w:w="92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R</w:t>
            </w:r>
          </w:p>
        </w:tc>
      </w:tr>
      <w:tr w:rsidR="00076E4C" w:rsidRPr="00076E4C" w:rsidTr="00076E4C">
        <w:trPr>
          <w:trHeight w:val="300"/>
        </w:trPr>
        <w:tc>
          <w:tcPr>
            <w:tcW w:w="3211"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Change Management</w:t>
            </w:r>
          </w:p>
        </w:tc>
        <w:tc>
          <w:tcPr>
            <w:tcW w:w="4000"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Minor Change Deployment</w:t>
            </w:r>
          </w:p>
        </w:tc>
        <w:tc>
          <w:tcPr>
            <w:tcW w:w="841"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A</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I</w:t>
            </w:r>
          </w:p>
        </w:tc>
        <w:tc>
          <w:tcPr>
            <w:tcW w:w="1288"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R</w:t>
            </w:r>
          </w:p>
        </w:tc>
        <w:tc>
          <w:tcPr>
            <w:tcW w:w="92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I</w:t>
            </w:r>
          </w:p>
        </w:tc>
      </w:tr>
      <w:tr w:rsidR="00076E4C" w:rsidRPr="00076E4C" w:rsidTr="00076E4C">
        <w:trPr>
          <w:trHeight w:val="300"/>
        </w:trPr>
        <w:tc>
          <w:tcPr>
            <w:tcW w:w="3211"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Change Management</w:t>
            </w:r>
          </w:p>
        </w:tc>
        <w:tc>
          <w:tcPr>
            <w:tcW w:w="4000"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Post Implementation Review &amp; Closure</w:t>
            </w:r>
          </w:p>
        </w:tc>
        <w:tc>
          <w:tcPr>
            <w:tcW w:w="841"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A</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R</w:t>
            </w:r>
          </w:p>
        </w:tc>
        <w:tc>
          <w:tcPr>
            <w:tcW w:w="1288"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C</w:t>
            </w:r>
          </w:p>
        </w:tc>
        <w:tc>
          <w:tcPr>
            <w:tcW w:w="92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I</w:t>
            </w:r>
          </w:p>
        </w:tc>
      </w:tr>
      <w:tr w:rsidR="00076E4C" w:rsidRPr="00076E4C" w:rsidTr="00076E4C">
        <w:trPr>
          <w:trHeight w:val="315"/>
        </w:trPr>
        <w:tc>
          <w:tcPr>
            <w:tcW w:w="3211"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Change Management</w:t>
            </w:r>
          </w:p>
        </w:tc>
        <w:tc>
          <w:tcPr>
            <w:tcW w:w="4000" w:type="dxa"/>
            <w:shd w:val="clear" w:color="auto" w:fill="auto"/>
            <w:noWrap/>
            <w:vAlign w:val="bottom"/>
            <w:hideMark/>
          </w:tcPr>
          <w:p w:rsidR="00076E4C" w:rsidRPr="00076E4C" w:rsidRDefault="00076E4C" w:rsidP="00076E4C">
            <w:pPr>
              <w:spacing w:before="0" w:line="240" w:lineRule="auto"/>
              <w:rPr>
                <w:rFonts w:ascii="Calibri" w:hAnsi="Calibri"/>
                <w:color w:val="000000"/>
              </w:rPr>
            </w:pPr>
            <w:r w:rsidRPr="00076E4C">
              <w:rPr>
                <w:rFonts w:ascii="Calibri" w:hAnsi="Calibri"/>
                <w:color w:val="000000"/>
              </w:rPr>
              <w:t>Emergency Change Procedure</w:t>
            </w:r>
          </w:p>
        </w:tc>
        <w:tc>
          <w:tcPr>
            <w:tcW w:w="841"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A</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 </w:t>
            </w:r>
          </w:p>
        </w:tc>
        <w:tc>
          <w:tcPr>
            <w:tcW w:w="95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R</w:t>
            </w:r>
          </w:p>
        </w:tc>
        <w:tc>
          <w:tcPr>
            <w:tcW w:w="1288"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R</w:t>
            </w:r>
          </w:p>
        </w:tc>
        <w:tc>
          <w:tcPr>
            <w:tcW w:w="925" w:type="dxa"/>
            <w:shd w:val="clear" w:color="auto" w:fill="auto"/>
            <w:noWrap/>
            <w:vAlign w:val="center"/>
            <w:hideMark/>
          </w:tcPr>
          <w:p w:rsidR="00076E4C" w:rsidRPr="00076E4C" w:rsidRDefault="00076E4C" w:rsidP="00076E4C">
            <w:pPr>
              <w:spacing w:before="0" w:line="240" w:lineRule="auto"/>
              <w:jc w:val="center"/>
              <w:rPr>
                <w:rFonts w:ascii="Calibri" w:hAnsi="Calibri"/>
                <w:color w:val="000000"/>
              </w:rPr>
            </w:pPr>
            <w:r w:rsidRPr="00076E4C">
              <w:rPr>
                <w:rFonts w:ascii="Calibri" w:hAnsi="Calibri"/>
                <w:color w:val="000000"/>
              </w:rPr>
              <w:t>I</w:t>
            </w:r>
          </w:p>
        </w:tc>
      </w:tr>
    </w:tbl>
    <w:p w:rsidR="000B4AD7" w:rsidRPr="000B4AD7" w:rsidRDefault="000B4AD7" w:rsidP="000B4AD7">
      <w:pPr>
        <w:rPr>
          <w:i/>
          <w:lang w:eastAsia="en-US"/>
        </w:rPr>
      </w:pPr>
    </w:p>
    <w:sectPr w:rsidR="000B4AD7" w:rsidRPr="000B4AD7" w:rsidSect="00076E4C">
      <w:headerReference w:type="first" r:id="rId21"/>
      <w:pgSz w:w="16838" w:h="11899" w:orient="landscape"/>
      <w:pgMar w:top="1701" w:right="1134" w:bottom="851" w:left="1134" w:header="567" w:footer="567" w:gutter="0"/>
      <w:cols w:space="709"/>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B12" w:rsidRDefault="00251B12">
      <w:r>
        <w:separator/>
      </w:r>
    </w:p>
  </w:endnote>
  <w:endnote w:type="continuationSeparator" w:id="0">
    <w:p w:rsidR="00251B12" w:rsidRDefault="00251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A00000AF" w:usb1="5000205B" w:usb2="00000000" w:usb3="00000000" w:csb0="00000093" w:csb1="00000000"/>
    <w:embedRegular r:id="rId1" w:fontKey="{BC6CE724-8866-4B34-BD62-58571A209235}"/>
    <w:embedBold r:id="rId2" w:fontKey="{19A6BAD4-A043-4956-B099-C787D2AA7594}"/>
    <w:embedItalic r:id="rId3" w:fontKey="{D2A18039-691D-4CC8-A03D-8C86C1A57545}"/>
    <w:embedBoldItalic r:id="rId4" w:fontKey="{AC46C48D-09CA-46AA-88AF-A2F62528264C}"/>
  </w:font>
  <w:font w:name="Effra">
    <w:altName w:val="Trebuchet MS"/>
    <w:charset w:val="00"/>
    <w:family w:val="swiss"/>
    <w:pitch w:val="variable"/>
    <w:sig w:usb0="00000001" w:usb1="5000205B" w:usb2="00000000" w:usb3="00000000" w:csb0="00000093" w:csb1="00000000"/>
    <w:embedRegular r:id="rId5" w:fontKey="{F942E651-7308-4E43-8240-568F8C19DF12}"/>
    <w:embedBold r:id="rId6" w:fontKey="{788ACC57-0013-4672-8951-4F4892251EA2}"/>
  </w:font>
  <w:font w:name="Agency FB">
    <w:panose1 w:val="020B0503020202020204"/>
    <w:charset w:val="00"/>
    <w:family w:val="swiss"/>
    <w:pitch w:val="variable"/>
    <w:sig w:usb0="00000003" w:usb1="00000000" w:usb2="00000000" w:usb3="00000000" w:csb0="00000001" w:csb1="00000000"/>
    <w:embedBold r:id="rId7" w:fontKey="{9A1B4DB1-B11A-470D-B90C-9E67012C8FBD}"/>
  </w:font>
  <w:font w:name="Tahoma">
    <w:panose1 w:val="020B0604030504040204"/>
    <w:charset w:val="00"/>
    <w:family w:val="swiss"/>
    <w:pitch w:val="variable"/>
    <w:sig w:usb0="E1002EFF" w:usb1="C000605B" w:usb2="00000029" w:usb3="00000000" w:csb0="000101FF" w:csb1="00000000"/>
    <w:embedRegular r:id="rId8" w:fontKey="{EA0903DD-5F84-4205-9E3C-766693C7984E}"/>
  </w:font>
  <w:font w:name="Cambria">
    <w:panose1 w:val="02040503050406030204"/>
    <w:charset w:val="00"/>
    <w:family w:val="roman"/>
    <w:pitch w:val="variable"/>
    <w:sig w:usb0="E00002FF" w:usb1="400004FF" w:usb2="00000000" w:usb3="00000000" w:csb0="0000019F" w:csb1="00000000"/>
    <w:embedRegular r:id="rId9" w:fontKey="{FA65F6A2-C6F2-48DB-AB27-761A7931A0BB}"/>
  </w:font>
  <w:font w:name="Calibri">
    <w:panose1 w:val="020F0502020204030204"/>
    <w:charset w:val="00"/>
    <w:family w:val="swiss"/>
    <w:pitch w:val="variable"/>
    <w:sig w:usb0="E00002FF" w:usb1="4000ACFF" w:usb2="00000001" w:usb3="00000000" w:csb0="0000019F" w:csb1="00000000"/>
    <w:embedRegular r:id="rId10" w:fontKey="{17926C7C-9DB2-443B-926D-DAF8C3B3BC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5E0" w:rsidRDefault="005A05E0" w:rsidP="00F071C1">
    <w:pPr>
      <w:pStyle w:val="Header"/>
    </w:pPr>
    <w:r>
      <w:t xml:space="preserve">©University of Reading </w:t>
    </w:r>
    <w:r>
      <w:fldChar w:fldCharType="begin"/>
    </w:r>
    <w:r>
      <w:instrText xml:space="preserve"> DATE  \@ "YYYY"  \* MERGEFORMAT </w:instrText>
    </w:r>
    <w:r>
      <w:fldChar w:fldCharType="separate"/>
    </w:r>
    <w:r w:rsidR="007F76D1">
      <w:rPr>
        <w:noProof/>
      </w:rPr>
      <w:t>2015</w:t>
    </w:r>
    <w:r>
      <w:fldChar w:fldCharType="end"/>
    </w:r>
    <w:r>
      <w:tab/>
    </w:r>
    <w:r>
      <w:fldChar w:fldCharType="begin"/>
    </w:r>
    <w:r>
      <w:instrText xml:space="preserve"> DATE  \@ "dddd, dd MMMM yyyy" </w:instrText>
    </w:r>
    <w:r>
      <w:fldChar w:fldCharType="separate"/>
    </w:r>
    <w:r w:rsidR="007F76D1">
      <w:rPr>
        <w:noProof/>
      </w:rPr>
      <w:t>Wednesday, 12 August 2015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7F76D1">
      <w:rPr>
        <w:b/>
        <w:noProof/>
      </w:rPr>
      <w:t>14</w:t>
    </w:r>
    <w:r w:rsidRPr="007A6817">
      <w:rPr>
        <w:b/>
      </w:rPr>
      <w:fldChar w:fldCharType="end"/>
    </w:r>
  </w:p>
  <w:p w:rsidR="005A05E0" w:rsidRDefault="005A05E0"/>
  <w:p w:rsidR="005A05E0" w:rsidRDefault="005A05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5E0" w:rsidRDefault="005A05E0" w:rsidP="0011339D">
    <w:pPr>
      <w:pStyle w:val="Header"/>
    </w:pPr>
    <w:r>
      <w:t xml:space="preserve">©University of Reading </w:t>
    </w:r>
    <w:r>
      <w:fldChar w:fldCharType="begin"/>
    </w:r>
    <w:r>
      <w:instrText xml:space="preserve"> DATE  \@ "YYYY"  \* MERGEFORMAT </w:instrText>
    </w:r>
    <w:r>
      <w:fldChar w:fldCharType="separate"/>
    </w:r>
    <w:r w:rsidR="007F76D1">
      <w:rPr>
        <w:noProof/>
      </w:rPr>
      <w:t>2015</w:t>
    </w:r>
    <w:r>
      <w:fldChar w:fldCharType="end"/>
    </w:r>
    <w:r>
      <w:tab/>
    </w:r>
    <w:r>
      <w:fldChar w:fldCharType="begin"/>
    </w:r>
    <w:r>
      <w:instrText xml:space="preserve"> DATE  \@ "dddd d MMMM yyyy" </w:instrText>
    </w:r>
    <w:r>
      <w:fldChar w:fldCharType="separate"/>
    </w:r>
    <w:r w:rsidR="007F76D1">
      <w:rPr>
        <w:noProof/>
      </w:rPr>
      <w:t>Wednesday 12 August 2015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7F76D1">
      <w:rPr>
        <w:b/>
        <w:noProof/>
      </w:rPr>
      <w:t>16</w:t>
    </w:r>
    <w:r w:rsidRPr="007A6817">
      <w:rPr>
        <w:b/>
      </w:rPr>
      <w:fldChar w:fldCharType="end"/>
    </w:r>
  </w:p>
  <w:p w:rsidR="005A05E0" w:rsidRDefault="005A05E0"/>
  <w:p w:rsidR="005A05E0" w:rsidRDefault="005A05E0"/>
  <w:p w:rsidR="005A05E0" w:rsidRDefault="005A05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B12" w:rsidRDefault="00251B12">
      <w:r>
        <w:separator/>
      </w:r>
    </w:p>
  </w:footnote>
  <w:footnote w:type="continuationSeparator" w:id="0">
    <w:p w:rsidR="00251B12" w:rsidRDefault="00251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5E0" w:rsidRDefault="005A05E0" w:rsidP="00F071C1">
    <w:pPr>
      <w:pStyle w:val="Header"/>
      <w:tabs>
        <w:tab w:val="left" w:pos="2355"/>
      </w:tabs>
    </w:pPr>
    <w:fldSimple w:instr=" TITLE  ">
      <w:r>
        <w:t>Rdg Document Template</w:t>
      </w:r>
    </w:fldSimple>
    <w:r>
      <w:tab/>
    </w:r>
    <w:r>
      <w:tab/>
    </w:r>
    <w:r>
      <w:tab/>
      <w:t>Section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5E0" w:rsidRDefault="005A05E0" w:rsidP="0011339D">
    <w:pPr>
      <w:pStyle w:val="Header"/>
    </w:pPr>
    <w:fldSimple w:instr=" AUTHOR ">
      <w:r>
        <w:rPr>
          <w:noProof/>
        </w:rPr>
        <w:t>James Charles Lloyd</w:t>
      </w:r>
    </w:fldSimple>
    <w:r>
      <w:tab/>
    </w:r>
    <w:r>
      <w:tab/>
      <w:t>Section name</w:t>
    </w:r>
  </w:p>
  <w:p w:rsidR="005A05E0" w:rsidRDefault="005A05E0">
    <w:pPr>
      <w:pStyle w:val="Header"/>
    </w:pPr>
  </w:p>
  <w:p w:rsidR="005A05E0" w:rsidRDefault="005A05E0">
    <w:pPr>
      <w:pStyle w:val="Header"/>
    </w:pPr>
  </w:p>
  <w:p w:rsidR="005A05E0" w:rsidRDefault="005A05E0">
    <w:pPr>
      <w:pStyle w:val="Header"/>
    </w:pPr>
  </w:p>
  <w:p w:rsidR="005A05E0" w:rsidRDefault="005A05E0">
    <w:pPr>
      <w:pStyle w:val="Header"/>
    </w:pPr>
  </w:p>
  <w:p w:rsidR="005A05E0" w:rsidRDefault="005A05E0">
    <w:pPr>
      <w:pStyle w:val="Header"/>
    </w:pPr>
  </w:p>
  <w:p w:rsidR="005A05E0" w:rsidRDefault="005A05E0">
    <w:pPr>
      <w:pStyle w:val="Header"/>
    </w:pPr>
  </w:p>
  <w:p w:rsidR="005A05E0" w:rsidRDefault="005A05E0">
    <w:pPr>
      <w:pStyle w:val="Header"/>
    </w:pPr>
  </w:p>
  <w:p w:rsidR="005A05E0" w:rsidRDefault="005A05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5E0" w:rsidRDefault="005A05E0" w:rsidP="0011339D">
    <w:pPr>
      <w:pStyle w:val="Header"/>
    </w:pPr>
    <w:fldSimple w:instr=" AUTHOR ">
      <w:r>
        <w:rPr>
          <w:noProof/>
        </w:rPr>
        <w:t>James Charles Lloyd</w:t>
      </w:r>
    </w:fldSimple>
    <w:r>
      <w:tab/>
    </w:r>
    <w:r>
      <w:tab/>
      <w:t>Section name</w:t>
    </w:r>
  </w:p>
  <w:p w:rsidR="005A05E0" w:rsidRDefault="005A05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C084E"/>
    <w:multiLevelType w:val="hybridMultilevel"/>
    <w:tmpl w:val="8E864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690CBB"/>
    <w:multiLevelType w:val="hybridMultilevel"/>
    <w:tmpl w:val="43928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562AC0"/>
    <w:multiLevelType w:val="hybridMultilevel"/>
    <w:tmpl w:val="91921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1170E8"/>
    <w:multiLevelType w:val="hybridMultilevel"/>
    <w:tmpl w:val="95DA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756D51"/>
    <w:multiLevelType w:val="hybridMultilevel"/>
    <w:tmpl w:val="F57AE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132249"/>
    <w:multiLevelType w:val="multilevel"/>
    <w:tmpl w:val="137A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1139D8"/>
    <w:multiLevelType w:val="hybridMultilevel"/>
    <w:tmpl w:val="9F54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503839"/>
    <w:multiLevelType w:val="hybridMultilevel"/>
    <w:tmpl w:val="671E62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8F0989"/>
    <w:multiLevelType w:val="hybridMultilevel"/>
    <w:tmpl w:val="8D928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3A94C0C"/>
    <w:multiLevelType w:val="hybridMultilevel"/>
    <w:tmpl w:val="3DBE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D60797"/>
    <w:multiLevelType w:val="hybridMultilevel"/>
    <w:tmpl w:val="D9DA3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837FFE"/>
    <w:multiLevelType w:val="multilevel"/>
    <w:tmpl w:val="B5724D36"/>
    <w:numStyleLink w:val="StyleBulleted"/>
  </w:abstractNum>
  <w:abstractNum w:abstractNumId="27" w15:restartNumberingAfterBreak="0">
    <w:nsid w:val="2DEB431F"/>
    <w:multiLevelType w:val="hybridMultilevel"/>
    <w:tmpl w:val="8E00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1E1637"/>
    <w:multiLevelType w:val="hybridMultilevel"/>
    <w:tmpl w:val="C066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7A5595"/>
    <w:multiLevelType w:val="hybridMultilevel"/>
    <w:tmpl w:val="DB8E61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D84016"/>
    <w:multiLevelType w:val="hybridMultilevel"/>
    <w:tmpl w:val="04B84F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141A33"/>
    <w:multiLevelType w:val="hybridMultilevel"/>
    <w:tmpl w:val="A61A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A253D3"/>
    <w:multiLevelType w:val="hybridMultilevel"/>
    <w:tmpl w:val="15744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AA1964"/>
    <w:multiLevelType w:val="multilevel"/>
    <w:tmpl w:val="B5724D36"/>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5AD4D70"/>
    <w:multiLevelType w:val="multilevel"/>
    <w:tmpl w:val="FA9C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9A53AC"/>
    <w:multiLevelType w:val="hybridMultilevel"/>
    <w:tmpl w:val="6BCCCB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DF5076"/>
    <w:multiLevelType w:val="multilevel"/>
    <w:tmpl w:val="EA66F410"/>
    <w:lvl w:ilvl="0">
      <w:start w:val="1"/>
      <w:numFmt w:val="bullet"/>
      <w:lvlText w:val=""/>
      <w:lvlJc w:val="left"/>
      <w:pPr>
        <w:tabs>
          <w:tab w:val="num" w:pos="284"/>
        </w:tabs>
        <w:ind w:left="284" w:hanging="284"/>
      </w:pPr>
      <w:rPr>
        <w:rFonts w:ascii="Effra Light" w:hAnsi="Effra Ligh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9887750"/>
    <w:multiLevelType w:val="hybridMultilevel"/>
    <w:tmpl w:val="2DFEB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116576"/>
    <w:multiLevelType w:val="hybridMultilevel"/>
    <w:tmpl w:val="6F3CE8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531E06"/>
    <w:multiLevelType w:val="hybridMultilevel"/>
    <w:tmpl w:val="FFC6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DC049A"/>
    <w:multiLevelType w:val="hybridMultilevel"/>
    <w:tmpl w:val="4DEC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34008C"/>
    <w:multiLevelType w:val="hybridMultilevel"/>
    <w:tmpl w:val="EE6E9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9401FB"/>
    <w:multiLevelType w:val="hybridMultilevel"/>
    <w:tmpl w:val="42BCA5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02135F"/>
    <w:multiLevelType w:val="hybridMultilevel"/>
    <w:tmpl w:val="CD387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3"/>
  </w:num>
  <w:num w:numId="3">
    <w:abstractNumId w:val="2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45"/>
  </w:num>
  <w:num w:numId="16">
    <w:abstractNumId w:val="34"/>
  </w:num>
  <w:num w:numId="17">
    <w:abstractNumId w:val="36"/>
  </w:num>
  <w:num w:numId="18">
    <w:abstractNumId w:val="38"/>
  </w:num>
  <w:num w:numId="19">
    <w:abstractNumId w:val="25"/>
  </w:num>
  <w:num w:numId="20">
    <w:abstractNumId w:val="40"/>
  </w:num>
  <w:num w:numId="21">
    <w:abstractNumId w:val="45"/>
  </w:num>
  <w:num w:numId="22">
    <w:abstractNumId w:val="39"/>
  </w:num>
  <w:num w:numId="23">
    <w:abstractNumId w:val="13"/>
  </w:num>
  <w:num w:numId="24">
    <w:abstractNumId w:val="32"/>
  </w:num>
  <w:num w:numId="25">
    <w:abstractNumId w:val="15"/>
  </w:num>
  <w:num w:numId="26">
    <w:abstractNumId w:val="30"/>
  </w:num>
  <w:num w:numId="27">
    <w:abstractNumId w:val="27"/>
  </w:num>
  <w:num w:numId="28">
    <w:abstractNumId w:val="17"/>
  </w:num>
  <w:num w:numId="29">
    <w:abstractNumId w:val="46"/>
  </w:num>
  <w:num w:numId="30">
    <w:abstractNumId w:val="43"/>
  </w:num>
  <w:num w:numId="31">
    <w:abstractNumId w:val="23"/>
  </w:num>
  <w:num w:numId="32">
    <w:abstractNumId w:val="21"/>
  </w:num>
  <w:num w:numId="33">
    <w:abstractNumId w:val="19"/>
  </w:num>
  <w:num w:numId="34">
    <w:abstractNumId w:val="16"/>
  </w:num>
  <w:num w:numId="35">
    <w:abstractNumId w:val="48"/>
  </w:num>
  <w:num w:numId="36">
    <w:abstractNumId w:val="29"/>
  </w:num>
  <w:num w:numId="37">
    <w:abstractNumId w:val="42"/>
  </w:num>
  <w:num w:numId="38">
    <w:abstractNumId w:val="41"/>
  </w:num>
  <w:num w:numId="39">
    <w:abstractNumId w:val="28"/>
  </w:num>
  <w:num w:numId="40">
    <w:abstractNumId w:val="37"/>
  </w:num>
  <w:num w:numId="41">
    <w:abstractNumId w:val="10"/>
  </w:num>
  <w:num w:numId="42">
    <w:abstractNumId w:val="24"/>
  </w:num>
  <w:num w:numId="43">
    <w:abstractNumId w:val="44"/>
  </w:num>
  <w:num w:numId="44">
    <w:abstractNumId w:val="22"/>
  </w:num>
  <w:num w:numId="45">
    <w:abstractNumId w:val="47"/>
  </w:num>
  <w:num w:numId="46">
    <w:abstractNumId w:val="20"/>
  </w:num>
  <w:num w:numId="47">
    <w:abstractNumId w:val="31"/>
  </w:num>
  <w:num w:numId="48">
    <w:abstractNumId w:val="18"/>
  </w:num>
  <w:num w:numId="49">
    <w:abstractNumId w:val="35"/>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Theme/>
  <w:defaultTabStop w:val="720"/>
  <w:defaultTableStyle w:val="UoRTable"/>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CF7"/>
    <w:rsid w:val="00003D23"/>
    <w:rsid w:val="000147B8"/>
    <w:rsid w:val="00026B70"/>
    <w:rsid w:val="00076E4C"/>
    <w:rsid w:val="0008173B"/>
    <w:rsid w:val="00091E5F"/>
    <w:rsid w:val="000A1DEC"/>
    <w:rsid w:val="000B4AD7"/>
    <w:rsid w:val="000E10E2"/>
    <w:rsid w:val="00105E91"/>
    <w:rsid w:val="0011339D"/>
    <w:rsid w:val="00130F8E"/>
    <w:rsid w:val="00155170"/>
    <w:rsid w:val="00155C23"/>
    <w:rsid w:val="00162F8A"/>
    <w:rsid w:val="00164CF5"/>
    <w:rsid w:val="001658F0"/>
    <w:rsid w:val="001715CE"/>
    <w:rsid w:val="00176C85"/>
    <w:rsid w:val="001A5FDF"/>
    <w:rsid w:val="001B7D45"/>
    <w:rsid w:val="00214093"/>
    <w:rsid w:val="00217935"/>
    <w:rsid w:val="00230EFB"/>
    <w:rsid w:val="00251B12"/>
    <w:rsid w:val="00282631"/>
    <w:rsid w:val="002B0BFF"/>
    <w:rsid w:val="002B69BF"/>
    <w:rsid w:val="002C51AA"/>
    <w:rsid w:val="002E0396"/>
    <w:rsid w:val="0034403E"/>
    <w:rsid w:val="003516D5"/>
    <w:rsid w:val="00366376"/>
    <w:rsid w:val="003C2B6F"/>
    <w:rsid w:val="003C4CF7"/>
    <w:rsid w:val="003F62CC"/>
    <w:rsid w:val="004203D5"/>
    <w:rsid w:val="004A3827"/>
    <w:rsid w:val="004D3B4D"/>
    <w:rsid w:val="004D4201"/>
    <w:rsid w:val="004D7740"/>
    <w:rsid w:val="004F2E10"/>
    <w:rsid w:val="00510E77"/>
    <w:rsid w:val="005352FB"/>
    <w:rsid w:val="0055651E"/>
    <w:rsid w:val="005820BE"/>
    <w:rsid w:val="005A05E0"/>
    <w:rsid w:val="005A63DA"/>
    <w:rsid w:val="005D29CC"/>
    <w:rsid w:val="005D43ED"/>
    <w:rsid w:val="005F6F00"/>
    <w:rsid w:val="00606115"/>
    <w:rsid w:val="00614EBE"/>
    <w:rsid w:val="00627A57"/>
    <w:rsid w:val="006307DC"/>
    <w:rsid w:val="00681145"/>
    <w:rsid w:val="00685FD0"/>
    <w:rsid w:val="006954D0"/>
    <w:rsid w:val="006A313E"/>
    <w:rsid w:val="006E0677"/>
    <w:rsid w:val="007017AF"/>
    <w:rsid w:val="00712C50"/>
    <w:rsid w:val="007260E8"/>
    <w:rsid w:val="0072715B"/>
    <w:rsid w:val="00737358"/>
    <w:rsid w:val="00746862"/>
    <w:rsid w:val="0078262D"/>
    <w:rsid w:val="007A1F2B"/>
    <w:rsid w:val="007C5DE3"/>
    <w:rsid w:val="007F2C09"/>
    <w:rsid w:val="007F76D1"/>
    <w:rsid w:val="00835089"/>
    <w:rsid w:val="008402B2"/>
    <w:rsid w:val="008568F3"/>
    <w:rsid w:val="008A00C8"/>
    <w:rsid w:val="008A165D"/>
    <w:rsid w:val="008D0694"/>
    <w:rsid w:val="008D3657"/>
    <w:rsid w:val="0091511C"/>
    <w:rsid w:val="00944EAF"/>
    <w:rsid w:val="009545A4"/>
    <w:rsid w:val="00982CB7"/>
    <w:rsid w:val="0099231D"/>
    <w:rsid w:val="009B1CEF"/>
    <w:rsid w:val="009C74C6"/>
    <w:rsid w:val="00A1068E"/>
    <w:rsid w:val="00A11907"/>
    <w:rsid w:val="00A15D36"/>
    <w:rsid w:val="00A2593A"/>
    <w:rsid w:val="00A634A5"/>
    <w:rsid w:val="00A670B3"/>
    <w:rsid w:val="00A74736"/>
    <w:rsid w:val="00AD4A9D"/>
    <w:rsid w:val="00AE43A9"/>
    <w:rsid w:val="00AE5253"/>
    <w:rsid w:val="00B41450"/>
    <w:rsid w:val="00B42FFF"/>
    <w:rsid w:val="00B47DE0"/>
    <w:rsid w:val="00B71C63"/>
    <w:rsid w:val="00B919BD"/>
    <w:rsid w:val="00BE7D3D"/>
    <w:rsid w:val="00C11BC4"/>
    <w:rsid w:val="00C12B16"/>
    <w:rsid w:val="00C43B9D"/>
    <w:rsid w:val="00C44A92"/>
    <w:rsid w:val="00CE1FE4"/>
    <w:rsid w:val="00CE43A2"/>
    <w:rsid w:val="00CE44B2"/>
    <w:rsid w:val="00CF6E96"/>
    <w:rsid w:val="00D115CC"/>
    <w:rsid w:val="00D11C91"/>
    <w:rsid w:val="00D56F4F"/>
    <w:rsid w:val="00D6414F"/>
    <w:rsid w:val="00D867E7"/>
    <w:rsid w:val="00D87D70"/>
    <w:rsid w:val="00DB28D1"/>
    <w:rsid w:val="00DB4354"/>
    <w:rsid w:val="00DB7357"/>
    <w:rsid w:val="00DC2D91"/>
    <w:rsid w:val="00DE5EBD"/>
    <w:rsid w:val="00E2774B"/>
    <w:rsid w:val="00E40344"/>
    <w:rsid w:val="00E620A6"/>
    <w:rsid w:val="00E833A2"/>
    <w:rsid w:val="00E97E6E"/>
    <w:rsid w:val="00EB23C5"/>
    <w:rsid w:val="00F071C1"/>
    <w:rsid w:val="00F225BF"/>
    <w:rsid w:val="00FD1C0F"/>
    <w:rsid w:val="00FE048A"/>
    <w:rsid w:val="00FF1971"/>
    <w:rsid w:val="00FF1BCD"/>
    <w:rsid w:val="00FF5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5:docId w15:val="{28B764DF-319F-4636-B581-423E148E0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ffra" w:eastAsia="Times New Roman" w:hAnsi="Effra" w:cs="Times New Roman"/>
        <w:sz w:val="22"/>
        <w:szCs w:val="22"/>
        <w:lang w:val="en-GB" w:eastAsia="en-GB" w:bidi="ar-SA"/>
      </w:rPr>
    </w:rPrDefault>
    <w:pPrDefault>
      <w:pPr>
        <w:spacing w:before="120" w:line="280" w:lineRule="exac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971"/>
    <w:rPr>
      <w:rFonts w:ascii="Effra Light" w:hAnsi="Effra Light"/>
    </w:rPr>
  </w:style>
  <w:style w:type="paragraph" w:styleId="Heading1">
    <w:name w:val="heading 1"/>
    <w:next w:val="Normal"/>
    <w:link w:val="Heading1Char"/>
    <w:qFormat/>
    <w:rsid w:val="00A74736"/>
    <w:pPr>
      <w:keepNext/>
      <w:keepLines/>
      <w:spacing w:before="480" w:after="60" w:line="192" w:lineRule="auto"/>
      <w:outlineLvl w:val="0"/>
    </w:pPr>
    <w:rPr>
      <w:rFonts w:cs="Arial"/>
      <w:b/>
      <w:bCs/>
      <w:caps/>
      <w:kern w:val="32"/>
      <w:sz w:val="48"/>
      <w:szCs w:val="32"/>
      <w:lang w:eastAsia="en-US"/>
    </w:rPr>
  </w:style>
  <w:style w:type="paragraph" w:styleId="Heading2">
    <w:name w:val="heading 2"/>
    <w:next w:val="Normal"/>
    <w:qFormat/>
    <w:rsid w:val="003F62CC"/>
    <w:pPr>
      <w:spacing w:before="360" w:after="60"/>
      <w:outlineLvl w:val="1"/>
    </w:pPr>
    <w:rPr>
      <w:rFonts w:cs="Arial"/>
      <w:b/>
      <w:iCs/>
      <w:kern w:val="32"/>
      <w:sz w:val="36"/>
      <w:szCs w:val="28"/>
      <w:lang w:eastAsia="en-US"/>
    </w:rPr>
  </w:style>
  <w:style w:type="paragraph" w:styleId="Heading3">
    <w:name w:val="heading 3"/>
    <w:next w:val="Normal"/>
    <w:qFormat/>
    <w:rsid w:val="00A11907"/>
    <w:pPr>
      <w:keepNext/>
      <w:spacing w:before="360"/>
      <w:outlineLvl w:val="2"/>
    </w:pPr>
    <w:rPr>
      <w:rFonts w:cs="Arial"/>
      <w:b/>
      <w:bCs/>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dg Header"/>
    <w:rsid w:val="003F62CC"/>
    <w:pPr>
      <w:tabs>
        <w:tab w:val="right" w:pos="8505"/>
        <w:tab w:val="right" w:pos="9356"/>
      </w:tabs>
    </w:pPr>
    <w:rPr>
      <w:sz w:val="16"/>
      <w:szCs w:val="24"/>
      <w:lang w:eastAsia="en-US"/>
    </w:rPr>
  </w:style>
  <w:style w:type="paragraph" w:styleId="Footer">
    <w:name w:val="footer"/>
    <w:basedOn w:val="Normal"/>
    <w:semiHidden/>
    <w:rsid w:val="00742362"/>
    <w:pPr>
      <w:tabs>
        <w:tab w:val="center" w:pos="4153"/>
        <w:tab w:val="right" w:pos="8306"/>
      </w:tabs>
    </w:pPr>
  </w:style>
  <w:style w:type="paragraph" w:customStyle="1" w:styleId="UoRTitle">
    <w:name w:val="UoR Title"/>
    <w:next w:val="Normal"/>
    <w:rsid w:val="00A74736"/>
    <w:pPr>
      <w:overflowPunct w:val="0"/>
      <w:autoSpaceDE w:val="0"/>
      <w:autoSpaceDN w:val="0"/>
      <w:adjustRightInd w:val="0"/>
      <w:snapToGrid w:val="0"/>
      <w:spacing w:line="192" w:lineRule="auto"/>
      <w:textAlignment w:val="baseline"/>
    </w:pPr>
    <w:rPr>
      <w:b/>
      <w:caps/>
      <w:sz w:val="84"/>
      <w:szCs w:val="40"/>
      <w:lang w:val="en-US" w:eastAsia="en-US"/>
    </w:rPr>
  </w:style>
  <w:style w:type="paragraph" w:customStyle="1" w:styleId="UoRSubtitle">
    <w:name w:val="UoR Subtitle"/>
    <w:basedOn w:val="UoRTitle"/>
    <w:rsid w:val="00F225BF"/>
    <w:rPr>
      <w:caps w:val="0"/>
      <w:color w:val="333333"/>
      <w:sz w:val="40"/>
    </w:rPr>
  </w:style>
  <w:style w:type="paragraph" w:customStyle="1" w:styleId="UoRContentslist">
    <w:name w:val="UoR Contents list"/>
    <w:rsid w:val="00EB23C5"/>
    <w:pPr>
      <w:widowControl w:val="0"/>
      <w:tabs>
        <w:tab w:val="right" w:pos="6237"/>
      </w:tabs>
      <w:autoSpaceDE w:val="0"/>
      <w:autoSpaceDN w:val="0"/>
      <w:adjustRightInd w:val="0"/>
      <w:spacing w:before="60"/>
      <w:ind w:left="2552" w:right="1701" w:hanging="851"/>
    </w:pPr>
    <w:rPr>
      <w:rFonts w:ascii="Effra Light" w:hAnsi="Effra Light"/>
      <w:sz w:val="24"/>
      <w:szCs w:val="24"/>
      <w:lang w:val="en-US" w:eastAsia="en-US"/>
    </w:rPr>
  </w:style>
  <w:style w:type="paragraph" w:customStyle="1" w:styleId="UoRContentsHeader">
    <w:name w:val="UoR Contents Header"/>
    <w:basedOn w:val="UoRContentslist"/>
    <w:rsid w:val="00EB23C5"/>
    <w:pPr>
      <w:spacing w:before="720" w:after="180" w:line="360" w:lineRule="exact"/>
    </w:pPr>
    <w:rPr>
      <w:rFonts w:ascii="Effra" w:hAnsi="Effra"/>
      <w:b/>
      <w:caps/>
      <w:sz w:val="32"/>
    </w:rPr>
  </w:style>
  <w:style w:type="numbering" w:customStyle="1" w:styleId="StyleBulleted">
    <w:name w:val="Style Bulleted"/>
    <w:basedOn w:val="NoList"/>
    <w:semiHidden/>
    <w:rsid w:val="00D43880"/>
    <w:pPr>
      <w:numPr>
        <w:numId w:val="2"/>
      </w:numPr>
    </w:pPr>
  </w:style>
  <w:style w:type="paragraph" w:customStyle="1" w:styleId="UoRIntroduction">
    <w:name w:val="UoR Introduction"/>
    <w:basedOn w:val="Normal"/>
    <w:rsid w:val="00B71C63"/>
    <w:pPr>
      <w:spacing w:after="60"/>
    </w:pPr>
    <w:rPr>
      <w:rFonts w:ascii="Effra" w:hAnsi="Effra"/>
      <w:b/>
      <w:sz w:val="24"/>
    </w:rPr>
  </w:style>
  <w:style w:type="table" w:styleId="TableGrid">
    <w:name w:val="Table Grid"/>
    <w:basedOn w:val="TableNormal"/>
    <w:semiHidden/>
    <w:rsid w:val="00C8685C"/>
    <w:rPr>
      <w:rFonts w:ascii="Effra Light" w:hAnsi="Eff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dgTables3">
    <w:name w:val="Rdg Tables 3"/>
    <w:basedOn w:val="TableNormal"/>
    <w:semiHidden/>
    <w:rsid w:val="00CF2E9C"/>
    <w:rPr>
      <w:rFonts w:ascii="Agency FB" w:hAnsi="Agency FB"/>
      <w: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est">
    <w:name w:val="Table test"/>
    <w:basedOn w:val="TableColumns4"/>
    <w:semiHidden/>
    <w:rsid w:val="00CF2E9C"/>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4">
    <w:name w:val="Table Columns 4"/>
    <w:basedOn w:val="TableNormal"/>
    <w:semiHidden/>
    <w:rsid w:val="00CF2E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basedOn w:val="Normal"/>
    <w:uiPriority w:val="34"/>
    <w:qFormat/>
    <w:rsid w:val="00A74736"/>
    <w:pPr>
      <w:numPr>
        <w:numId w:val="34"/>
      </w:numPr>
      <w:contextualSpacing/>
    </w:pPr>
  </w:style>
  <w:style w:type="paragraph" w:customStyle="1" w:styleId="UoRUnitname">
    <w:name w:val="UoR Unit name"/>
    <w:rsid w:val="00F225BF"/>
    <w:pPr>
      <w:spacing w:before="0" w:line="300" w:lineRule="exact"/>
    </w:pPr>
    <w:rPr>
      <w:b/>
      <w:sz w:val="26"/>
      <w:szCs w:val="24"/>
      <w:lang w:eastAsia="en-US"/>
    </w:rPr>
  </w:style>
  <w:style w:type="paragraph" w:customStyle="1" w:styleId="UoRContentsHeader2">
    <w:name w:val="UoR Contents Header 2"/>
    <w:basedOn w:val="UoRContentslist"/>
    <w:rsid w:val="00EB23C5"/>
    <w:pPr>
      <w:spacing w:before="180"/>
    </w:pPr>
    <w:rPr>
      <w:rFonts w:ascii="Effra" w:hAnsi="Effra"/>
      <w:b/>
    </w:rPr>
  </w:style>
  <w:style w:type="table" w:styleId="Table3Deffects1">
    <w:name w:val="Table 3D effects 1"/>
    <w:basedOn w:val="TableNormal"/>
    <w:rsid w:val="002E03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E03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UoRCaptions">
    <w:name w:val="UoR Captions"/>
    <w:basedOn w:val="Normal"/>
    <w:rsid w:val="006954D0"/>
    <w:pPr>
      <w:spacing w:after="240"/>
    </w:pPr>
    <w:rPr>
      <w:sz w:val="18"/>
    </w:rPr>
  </w:style>
  <w:style w:type="paragraph" w:customStyle="1" w:styleId="UoRSectionheading">
    <w:name w:val="UoR Section heading"/>
    <w:basedOn w:val="Heading1"/>
    <w:link w:val="UoRSectionheadingChar"/>
    <w:rsid w:val="00A74736"/>
    <w:pPr>
      <w:spacing w:before="720" w:line="252" w:lineRule="auto"/>
    </w:pPr>
    <w:rPr>
      <w:sz w:val="72"/>
    </w:rPr>
  </w:style>
  <w:style w:type="character" w:customStyle="1" w:styleId="Heading1Char">
    <w:name w:val="Heading 1 Char"/>
    <w:basedOn w:val="DefaultParagraphFont"/>
    <w:link w:val="Heading1"/>
    <w:rsid w:val="00A74736"/>
    <w:rPr>
      <w:rFonts w:cs="Arial"/>
      <w:b/>
      <w:bCs/>
      <w:caps/>
      <w:kern w:val="32"/>
      <w:sz w:val="48"/>
      <w:szCs w:val="32"/>
      <w:lang w:eastAsia="en-US"/>
    </w:rPr>
  </w:style>
  <w:style w:type="character" w:customStyle="1" w:styleId="UoRSectionheadingChar">
    <w:name w:val="UoR Section heading Char"/>
    <w:basedOn w:val="Heading1Char"/>
    <w:link w:val="UoRSectionheading"/>
    <w:rsid w:val="00A74736"/>
    <w:rPr>
      <w:rFonts w:cs="Arial"/>
      <w:b/>
      <w:bCs/>
      <w:caps/>
      <w:kern w:val="32"/>
      <w:sz w:val="72"/>
      <w:szCs w:val="32"/>
      <w:lang w:eastAsia="en-US"/>
    </w:rPr>
  </w:style>
  <w:style w:type="character" w:styleId="CommentReference">
    <w:name w:val="annotation reference"/>
    <w:basedOn w:val="DefaultParagraphFont"/>
    <w:semiHidden/>
    <w:rsid w:val="00D6414F"/>
    <w:rPr>
      <w:sz w:val="16"/>
      <w:szCs w:val="16"/>
    </w:rPr>
  </w:style>
  <w:style w:type="paragraph" w:styleId="CommentText">
    <w:name w:val="annotation text"/>
    <w:basedOn w:val="Normal"/>
    <w:semiHidden/>
    <w:rsid w:val="00D6414F"/>
    <w:rPr>
      <w:sz w:val="20"/>
      <w:szCs w:val="20"/>
    </w:rPr>
  </w:style>
  <w:style w:type="paragraph" w:styleId="CommentSubject">
    <w:name w:val="annotation subject"/>
    <w:basedOn w:val="CommentText"/>
    <w:next w:val="CommentText"/>
    <w:semiHidden/>
    <w:rsid w:val="00D6414F"/>
    <w:rPr>
      <w:b/>
      <w:bCs/>
    </w:rPr>
  </w:style>
  <w:style w:type="paragraph" w:styleId="BalloonText">
    <w:name w:val="Balloon Text"/>
    <w:basedOn w:val="Normal"/>
    <w:semiHidden/>
    <w:rsid w:val="00D6414F"/>
    <w:rPr>
      <w:rFonts w:ascii="Tahoma" w:hAnsi="Tahoma" w:cs="Tahoma"/>
      <w:sz w:val="16"/>
      <w:szCs w:val="16"/>
    </w:rPr>
  </w:style>
  <w:style w:type="table" w:styleId="Table3Deffects3">
    <w:name w:val="Table 3D effects 3"/>
    <w:basedOn w:val="TableNormal"/>
    <w:rsid w:val="002E03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oRTable">
    <w:name w:val="UoR Table"/>
    <w:basedOn w:val="TableNormal"/>
    <w:uiPriority w:val="99"/>
    <w:rsid w:val="008A00C8"/>
    <w:pPr>
      <w:spacing w:before="0" w:line="240" w:lineRule="auto"/>
    </w:p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000000" w:themeFill="text1"/>
      </w:tcPr>
    </w:tblStylePr>
    <w:tblStylePr w:type="firstCol">
      <w:rPr>
        <w:rFonts w:ascii="Effra" w:hAnsi="Effra"/>
        <w:b/>
        <w:i w:val="0"/>
      </w:rPr>
    </w:tblStylePr>
  </w:style>
  <w:style w:type="paragraph" w:styleId="TOCHeading">
    <w:name w:val="TOC Heading"/>
    <w:basedOn w:val="Heading1"/>
    <w:next w:val="Normal"/>
    <w:uiPriority w:val="39"/>
    <w:unhideWhenUsed/>
    <w:qFormat/>
    <w:rsid w:val="0091511C"/>
    <w:pPr>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lang w:val="en-US"/>
    </w:rPr>
  </w:style>
  <w:style w:type="paragraph" w:styleId="TOC3">
    <w:name w:val="toc 3"/>
    <w:basedOn w:val="Normal"/>
    <w:next w:val="Normal"/>
    <w:autoRedefine/>
    <w:uiPriority w:val="39"/>
    <w:unhideWhenUsed/>
    <w:rsid w:val="0091511C"/>
    <w:pPr>
      <w:spacing w:after="100"/>
      <w:ind w:left="440"/>
    </w:pPr>
  </w:style>
  <w:style w:type="paragraph" w:styleId="TOC1">
    <w:name w:val="toc 1"/>
    <w:basedOn w:val="Normal"/>
    <w:next w:val="Normal"/>
    <w:autoRedefine/>
    <w:uiPriority w:val="39"/>
    <w:unhideWhenUsed/>
    <w:rsid w:val="0091511C"/>
    <w:pPr>
      <w:spacing w:after="100"/>
    </w:pPr>
  </w:style>
  <w:style w:type="paragraph" w:styleId="TOC2">
    <w:name w:val="toc 2"/>
    <w:basedOn w:val="Normal"/>
    <w:next w:val="Normal"/>
    <w:autoRedefine/>
    <w:uiPriority w:val="39"/>
    <w:unhideWhenUsed/>
    <w:rsid w:val="0091511C"/>
    <w:pPr>
      <w:spacing w:after="100"/>
      <w:ind w:left="220"/>
    </w:pPr>
  </w:style>
  <w:style w:type="character" w:styleId="Hyperlink">
    <w:name w:val="Hyperlink"/>
    <w:basedOn w:val="DefaultParagraphFont"/>
    <w:uiPriority w:val="99"/>
    <w:unhideWhenUsed/>
    <w:rsid w:val="0091511C"/>
    <w:rPr>
      <w:color w:val="0000FF" w:themeColor="hyperlink"/>
      <w:u w:val="single"/>
    </w:rPr>
  </w:style>
  <w:style w:type="character" w:styleId="Strong">
    <w:name w:val="Strong"/>
    <w:basedOn w:val="DefaultParagraphFont"/>
    <w:qFormat/>
    <w:rsid w:val="004A3827"/>
    <w:rPr>
      <w:b/>
      <w:bCs/>
    </w:rPr>
  </w:style>
  <w:style w:type="character" w:customStyle="1" w:styleId="apple-converted-space">
    <w:name w:val="apple-converted-space"/>
    <w:basedOn w:val="DefaultParagraphFont"/>
    <w:rsid w:val="00282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21193">
      <w:bodyDiv w:val="1"/>
      <w:marLeft w:val="0"/>
      <w:marRight w:val="0"/>
      <w:marTop w:val="0"/>
      <w:marBottom w:val="0"/>
      <w:divBdr>
        <w:top w:val="none" w:sz="0" w:space="0" w:color="auto"/>
        <w:left w:val="none" w:sz="0" w:space="0" w:color="auto"/>
        <w:bottom w:val="none" w:sz="0" w:space="0" w:color="auto"/>
        <w:right w:val="none" w:sz="0" w:space="0" w:color="auto"/>
      </w:divBdr>
    </w:div>
    <w:div w:id="479423802">
      <w:bodyDiv w:val="1"/>
      <w:marLeft w:val="0"/>
      <w:marRight w:val="0"/>
      <w:marTop w:val="0"/>
      <w:marBottom w:val="0"/>
      <w:divBdr>
        <w:top w:val="none" w:sz="0" w:space="0" w:color="auto"/>
        <w:left w:val="none" w:sz="0" w:space="0" w:color="auto"/>
        <w:bottom w:val="none" w:sz="0" w:space="0" w:color="auto"/>
        <w:right w:val="none" w:sz="0" w:space="0" w:color="auto"/>
      </w:divBdr>
    </w:div>
    <w:div w:id="699932721">
      <w:bodyDiv w:val="1"/>
      <w:marLeft w:val="0"/>
      <w:marRight w:val="0"/>
      <w:marTop w:val="0"/>
      <w:marBottom w:val="0"/>
      <w:divBdr>
        <w:top w:val="none" w:sz="0" w:space="0" w:color="auto"/>
        <w:left w:val="none" w:sz="0" w:space="0" w:color="auto"/>
        <w:bottom w:val="none" w:sz="0" w:space="0" w:color="auto"/>
        <w:right w:val="none" w:sz="0" w:space="0" w:color="auto"/>
      </w:divBdr>
    </w:div>
    <w:div w:id="937182458">
      <w:bodyDiv w:val="1"/>
      <w:marLeft w:val="0"/>
      <w:marRight w:val="0"/>
      <w:marTop w:val="0"/>
      <w:marBottom w:val="0"/>
      <w:divBdr>
        <w:top w:val="none" w:sz="0" w:space="0" w:color="auto"/>
        <w:left w:val="none" w:sz="0" w:space="0" w:color="auto"/>
        <w:bottom w:val="none" w:sz="0" w:space="0" w:color="auto"/>
        <w:right w:val="none" w:sz="0" w:space="0" w:color="auto"/>
      </w:divBdr>
    </w:div>
    <w:div w:id="973364241">
      <w:bodyDiv w:val="1"/>
      <w:marLeft w:val="0"/>
      <w:marRight w:val="0"/>
      <w:marTop w:val="0"/>
      <w:marBottom w:val="0"/>
      <w:divBdr>
        <w:top w:val="none" w:sz="0" w:space="0" w:color="auto"/>
        <w:left w:val="none" w:sz="0" w:space="0" w:color="auto"/>
        <w:bottom w:val="none" w:sz="0" w:space="0" w:color="auto"/>
        <w:right w:val="none" w:sz="0" w:space="0" w:color="auto"/>
      </w:divBdr>
    </w:div>
    <w:div w:id="1160074096">
      <w:bodyDiv w:val="1"/>
      <w:marLeft w:val="0"/>
      <w:marRight w:val="0"/>
      <w:marTop w:val="0"/>
      <w:marBottom w:val="0"/>
      <w:divBdr>
        <w:top w:val="none" w:sz="0" w:space="0" w:color="auto"/>
        <w:left w:val="none" w:sz="0" w:space="0" w:color="auto"/>
        <w:bottom w:val="none" w:sz="0" w:space="0" w:color="auto"/>
        <w:right w:val="none" w:sz="0" w:space="0" w:color="auto"/>
      </w:divBdr>
    </w:div>
    <w:div w:id="1281961916">
      <w:bodyDiv w:val="1"/>
      <w:marLeft w:val="0"/>
      <w:marRight w:val="0"/>
      <w:marTop w:val="0"/>
      <w:marBottom w:val="0"/>
      <w:divBdr>
        <w:top w:val="none" w:sz="0" w:space="0" w:color="auto"/>
        <w:left w:val="none" w:sz="0" w:space="0" w:color="auto"/>
        <w:bottom w:val="none" w:sz="0" w:space="0" w:color="auto"/>
        <w:right w:val="none" w:sz="0" w:space="0" w:color="auto"/>
      </w:divBdr>
    </w:div>
    <w:div w:id="1913351093">
      <w:bodyDiv w:val="1"/>
      <w:marLeft w:val="0"/>
      <w:marRight w:val="0"/>
      <w:marTop w:val="0"/>
      <w:marBottom w:val="0"/>
      <w:divBdr>
        <w:top w:val="none" w:sz="0" w:space="0" w:color="auto"/>
        <w:left w:val="none" w:sz="0" w:space="0" w:color="auto"/>
        <w:bottom w:val="none" w:sz="0" w:space="0" w:color="auto"/>
        <w:right w:val="none" w:sz="0" w:space="0" w:color="auto"/>
      </w:divBdr>
    </w:div>
    <w:div w:id="2040427078">
      <w:bodyDiv w:val="1"/>
      <w:marLeft w:val="0"/>
      <w:marRight w:val="0"/>
      <w:marTop w:val="0"/>
      <w:marBottom w:val="0"/>
      <w:divBdr>
        <w:top w:val="none" w:sz="0" w:space="0" w:color="auto"/>
        <w:left w:val="none" w:sz="0" w:space="0" w:color="auto"/>
        <w:bottom w:val="none" w:sz="0" w:space="0" w:color="auto"/>
        <w:right w:val="none" w:sz="0" w:space="0" w:color="auto"/>
      </w:divBdr>
      <w:divsChild>
        <w:div w:id="264267383">
          <w:marLeft w:val="0"/>
          <w:marRight w:val="0"/>
          <w:marTop w:val="0"/>
          <w:marBottom w:val="0"/>
          <w:divBdr>
            <w:top w:val="none" w:sz="0" w:space="0" w:color="auto"/>
            <w:left w:val="none" w:sz="0" w:space="0" w:color="auto"/>
            <w:bottom w:val="none" w:sz="0" w:space="0" w:color="auto"/>
            <w:right w:val="none" w:sz="0" w:space="0" w:color="auto"/>
          </w:divBdr>
        </w:div>
        <w:div w:id="138813793">
          <w:marLeft w:val="0"/>
          <w:marRight w:val="0"/>
          <w:marTop w:val="0"/>
          <w:marBottom w:val="0"/>
          <w:divBdr>
            <w:top w:val="none" w:sz="0" w:space="0" w:color="auto"/>
            <w:left w:val="none" w:sz="0" w:space="0" w:color="auto"/>
            <w:bottom w:val="none" w:sz="0" w:space="0" w:color="auto"/>
            <w:right w:val="none" w:sz="0" w:space="0" w:color="auto"/>
          </w:divBdr>
        </w:div>
        <w:div w:id="662516086">
          <w:marLeft w:val="0"/>
          <w:marRight w:val="0"/>
          <w:marTop w:val="0"/>
          <w:marBottom w:val="0"/>
          <w:divBdr>
            <w:top w:val="none" w:sz="0" w:space="0" w:color="auto"/>
            <w:left w:val="none" w:sz="0" w:space="0" w:color="auto"/>
            <w:bottom w:val="none" w:sz="0" w:space="0" w:color="auto"/>
            <w:right w:val="none" w:sz="0" w:space="0" w:color="auto"/>
          </w:divBdr>
        </w:div>
        <w:div w:id="496304902">
          <w:marLeft w:val="0"/>
          <w:marRight w:val="0"/>
          <w:marTop w:val="0"/>
          <w:marBottom w:val="0"/>
          <w:divBdr>
            <w:top w:val="none" w:sz="0" w:space="0" w:color="auto"/>
            <w:left w:val="none" w:sz="0" w:space="0" w:color="auto"/>
            <w:bottom w:val="none" w:sz="0" w:space="0" w:color="auto"/>
            <w:right w:val="none" w:sz="0" w:space="0" w:color="auto"/>
          </w:divBdr>
        </w:div>
      </w:divsChild>
    </w:div>
    <w:div w:id="205962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ki.en.it-processmaps.com/index.php/ITIL_Roles"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hyperlink" Target="http://wiki.en.it-processmaps.com/index.php/ITIL_Role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4FD54-19A3-4E6F-B252-B7E5BAF29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1944</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UoR Document Template</vt:lpstr>
    </vt:vector>
  </TitlesOfParts>
  <Company>University of Reading</Company>
  <LinksUpToDate>false</LinksUpToDate>
  <CharactersWithSpaces>13821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Document Template</dc:title>
  <dc:creator>dps@reading.ac.uk</dc:creator>
  <cp:lastModifiedBy>Iain Osbourne</cp:lastModifiedBy>
  <cp:revision>2</cp:revision>
  <cp:lastPrinted>2015-01-16T15:31:00Z</cp:lastPrinted>
  <dcterms:created xsi:type="dcterms:W3CDTF">2015-08-12T07:48:00Z</dcterms:created>
  <dcterms:modified xsi:type="dcterms:W3CDTF">2015-08-12T07:48:00Z</dcterms:modified>
</cp:coreProperties>
</file>