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3E1F5" w14:textId="27113894" w:rsidR="00087979" w:rsidRPr="00FA12AC" w:rsidRDefault="00087979" w:rsidP="00CC2FA1">
      <w:pPr>
        <w:spacing w:line="276" w:lineRule="auto"/>
        <w:rPr>
          <w:rFonts w:ascii="Arial" w:hAnsi="Arial" w:cs="Arial"/>
          <w:color w:val="000000" w:themeColor="text1"/>
        </w:rPr>
      </w:pPr>
      <w:r w:rsidRPr="00FA12AC">
        <w:rPr>
          <w:rFonts w:ascii="Arial" w:hAnsi="Arial" w:cs="Arial"/>
          <w:color w:val="000000" w:themeColor="text1"/>
        </w:rPr>
        <w:t>Introducing the University Teaching Fellowship Scheme</w:t>
      </w:r>
    </w:p>
    <w:p w14:paraId="5AB44647" w14:textId="67346659" w:rsidR="0025041B" w:rsidRPr="00FA12AC" w:rsidRDefault="0025041B" w:rsidP="00CC2FA1">
      <w:pPr>
        <w:spacing w:line="276" w:lineRule="auto"/>
        <w:rPr>
          <w:rFonts w:ascii="Arial" w:hAnsi="Arial" w:cs="Arial"/>
          <w:b/>
          <w:bCs/>
          <w:color w:val="000000" w:themeColor="text1"/>
        </w:rPr>
      </w:pPr>
      <w:r w:rsidRPr="00FA12AC">
        <w:rPr>
          <w:rFonts w:ascii="Arial" w:hAnsi="Arial" w:cs="Arial"/>
          <w:b/>
          <w:bCs/>
          <w:color w:val="000000" w:themeColor="text1"/>
        </w:rPr>
        <w:t>Slide 1</w:t>
      </w:r>
    </w:p>
    <w:p w14:paraId="19CB7F9C" w14:textId="45EA0789" w:rsidR="0025041B" w:rsidRPr="00FA12AC" w:rsidRDefault="0025041B" w:rsidP="00CC2FA1">
      <w:pPr>
        <w:spacing w:line="276" w:lineRule="auto"/>
        <w:rPr>
          <w:rFonts w:ascii="Arial" w:hAnsi="Arial" w:cs="Arial"/>
          <w:color w:val="000000" w:themeColor="text1"/>
        </w:rPr>
      </w:pPr>
      <w:r w:rsidRPr="00FA12AC">
        <w:rPr>
          <w:rFonts w:ascii="Arial" w:hAnsi="Arial" w:cs="Arial"/>
          <w:color w:val="000000" w:themeColor="text1"/>
        </w:rPr>
        <w:t xml:space="preserve">Hello. My name is Eileen Hyder. I work in the ADE team within CQSD and I </w:t>
      </w:r>
      <w:r w:rsidR="00816EDA">
        <w:rPr>
          <w:rFonts w:ascii="Arial" w:hAnsi="Arial" w:cs="Arial"/>
          <w:color w:val="000000" w:themeColor="text1"/>
        </w:rPr>
        <w:t>coordinate</w:t>
      </w:r>
      <w:r w:rsidRPr="00FA12AC">
        <w:rPr>
          <w:rFonts w:ascii="Arial" w:hAnsi="Arial" w:cs="Arial"/>
          <w:color w:val="000000" w:themeColor="text1"/>
        </w:rPr>
        <w:t xml:space="preserve"> the </w:t>
      </w:r>
      <w:r w:rsidR="006748BA" w:rsidRPr="00FA12AC">
        <w:rPr>
          <w:rFonts w:ascii="Arial" w:hAnsi="Arial" w:cs="Arial"/>
          <w:color w:val="000000" w:themeColor="text1"/>
        </w:rPr>
        <w:t>University Teaching Fellowship</w:t>
      </w:r>
      <w:r w:rsidRPr="00FA12AC">
        <w:rPr>
          <w:rFonts w:ascii="Arial" w:hAnsi="Arial" w:cs="Arial"/>
          <w:color w:val="000000" w:themeColor="text1"/>
        </w:rPr>
        <w:t xml:space="preserve"> Scheme along with my colleague, Jennie Chetcuti</w:t>
      </w:r>
      <w:r w:rsidR="006748BA" w:rsidRPr="00FA12AC">
        <w:rPr>
          <w:rFonts w:ascii="Arial" w:hAnsi="Arial" w:cs="Arial"/>
          <w:color w:val="000000" w:themeColor="text1"/>
        </w:rPr>
        <w:t>,</w:t>
      </w:r>
      <w:r w:rsidRPr="00FA12AC">
        <w:rPr>
          <w:rFonts w:ascii="Arial" w:hAnsi="Arial" w:cs="Arial"/>
          <w:color w:val="000000" w:themeColor="text1"/>
        </w:rPr>
        <w:t xml:space="preserve"> from the QAP team. The purpose of this short screencast is to tell you a little bit about the University Teaching Fellow scheme: </w:t>
      </w:r>
      <w:r w:rsidR="00C22D53" w:rsidRPr="00FA12AC">
        <w:rPr>
          <w:rFonts w:ascii="Arial" w:hAnsi="Arial" w:cs="Arial"/>
          <w:color w:val="000000" w:themeColor="text1"/>
        </w:rPr>
        <w:t>things like why we have it, the benefits of being a UTF and how you go about applying.</w:t>
      </w:r>
    </w:p>
    <w:p w14:paraId="1EB6D860" w14:textId="35264FAD" w:rsidR="0025041B" w:rsidRPr="00FA12AC" w:rsidRDefault="0025041B" w:rsidP="00CC2FA1">
      <w:pPr>
        <w:spacing w:line="276" w:lineRule="auto"/>
        <w:rPr>
          <w:rFonts w:ascii="Arial" w:hAnsi="Arial" w:cs="Arial"/>
          <w:b/>
          <w:bCs/>
          <w:color w:val="000000" w:themeColor="text1"/>
        </w:rPr>
      </w:pPr>
      <w:r w:rsidRPr="00FA12AC">
        <w:rPr>
          <w:rFonts w:ascii="Arial" w:hAnsi="Arial" w:cs="Arial"/>
          <w:b/>
          <w:bCs/>
          <w:color w:val="000000" w:themeColor="text1"/>
        </w:rPr>
        <w:t>Slide 2</w:t>
      </w:r>
    </w:p>
    <w:p w14:paraId="42ACDD7A" w14:textId="40312535" w:rsidR="0076535F" w:rsidRPr="00FA12AC" w:rsidRDefault="00C22D53" w:rsidP="00CC2FA1">
      <w:pPr>
        <w:spacing w:line="276" w:lineRule="auto"/>
        <w:rPr>
          <w:rFonts w:ascii="Arial" w:hAnsi="Arial" w:cs="Arial"/>
          <w:color w:val="000000" w:themeColor="text1"/>
        </w:rPr>
      </w:pPr>
      <w:r w:rsidRPr="00FA12AC">
        <w:rPr>
          <w:rFonts w:ascii="Arial" w:hAnsi="Arial" w:cs="Arial"/>
          <w:color w:val="000000" w:themeColor="text1"/>
        </w:rPr>
        <w:t xml:space="preserve">So what is the UTF Scheme? Well, it’s an award that has real profile in the University. You’ll see on this slide that there’s a special badge for UTFs that they can put on their email signature. This is something that people do proudly. They know it’s a sign to everyone that they’ve been recognised for the excellence of the impact they’ve had on teaching and learning: </w:t>
      </w:r>
      <w:r w:rsidR="0076535F" w:rsidRPr="00FA12AC">
        <w:rPr>
          <w:rFonts w:ascii="Arial" w:hAnsi="Arial" w:cs="Arial"/>
          <w:color w:val="000000" w:themeColor="text1"/>
        </w:rPr>
        <w:t xml:space="preserve">impact on student experience and outcomes that’s come about through the excellence of their own practice, and impact on teaching and learning more widely </w:t>
      </w:r>
      <w:r w:rsidR="00FA12AC">
        <w:rPr>
          <w:rFonts w:ascii="Arial" w:hAnsi="Arial" w:cs="Arial"/>
          <w:color w:val="000000" w:themeColor="text1"/>
        </w:rPr>
        <w:t>within and across</w:t>
      </w:r>
      <w:r w:rsidR="0076535F" w:rsidRPr="00FA12AC">
        <w:rPr>
          <w:rFonts w:ascii="Arial" w:hAnsi="Arial" w:cs="Arial"/>
          <w:color w:val="000000" w:themeColor="text1"/>
        </w:rPr>
        <w:t xml:space="preserve"> the university. This wider impact will be the result of activit</w:t>
      </w:r>
      <w:r w:rsidR="006748BA" w:rsidRPr="00FA12AC">
        <w:rPr>
          <w:rFonts w:ascii="Arial" w:hAnsi="Arial" w:cs="Arial"/>
          <w:color w:val="000000" w:themeColor="text1"/>
        </w:rPr>
        <w:t>ies</w:t>
      </w:r>
      <w:r w:rsidR="0076535F" w:rsidRPr="00FA12AC">
        <w:rPr>
          <w:rFonts w:ascii="Arial" w:hAnsi="Arial" w:cs="Arial"/>
          <w:color w:val="000000" w:themeColor="text1"/>
        </w:rPr>
        <w:t xml:space="preserve"> such as supporting colleagues in </w:t>
      </w:r>
      <w:r w:rsidR="00FA12AC">
        <w:rPr>
          <w:rFonts w:ascii="Arial" w:hAnsi="Arial" w:cs="Arial"/>
          <w:color w:val="000000" w:themeColor="text1"/>
        </w:rPr>
        <w:t xml:space="preserve">developing </w:t>
      </w:r>
      <w:r w:rsidR="0076535F" w:rsidRPr="00FA12AC">
        <w:rPr>
          <w:rFonts w:ascii="Arial" w:hAnsi="Arial" w:cs="Arial"/>
          <w:color w:val="000000" w:themeColor="text1"/>
        </w:rPr>
        <w:t xml:space="preserve">their pedagogic understanding and practice, developing T&amp;L initiatives, disseminating good practice or pedagogic research, or by being part of institutional working groups or committees that set the agenda or develop policy around teaching and learning. </w:t>
      </w:r>
    </w:p>
    <w:p w14:paraId="05618DC2" w14:textId="03FD93CB" w:rsidR="0025041B" w:rsidRPr="00FA12AC" w:rsidRDefault="0025041B" w:rsidP="00CC2FA1">
      <w:pPr>
        <w:spacing w:line="276" w:lineRule="auto"/>
        <w:rPr>
          <w:rFonts w:ascii="Arial" w:hAnsi="Arial" w:cs="Arial"/>
          <w:b/>
          <w:bCs/>
          <w:color w:val="000000" w:themeColor="text1"/>
        </w:rPr>
      </w:pPr>
      <w:r w:rsidRPr="00FA12AC">
        <w:rPr>
          <w:rFonts w:ascii="Arial" w:hAnsi="Arial" w:cs="Arial"/>
          <w:b/>
          <w:bCs/>
          <w:color w:val="000000" w:themeColor="text1"/>
        </w:rPr>
        <w:t>Slide 3</w:t>
      </w:r>
    </w:p>
    <w:p w14:paraId="318FD55B" w14:textId="33CE7C50" w:rsidR="00BB6445" w:rsidRPr="00FA12AC" w:rsidRDefault="0076535F" w:rsidP="00CC2FA1">
      <w:pPr>
        <w:spacing w:line="276" w:lineRule="auto"/>
        <w:rPr>
          <w:rFonts w:ascii="Arial" w:hAnsi="Arial" w:cs="Arial"/>
          <w:color w:val="000000" w:themeColor="text1"/>
        </w:rPr>
      </w:pPr>
      <w:r w:rsidRPr="00FA12AC">
        <w:rPr>
          <w:rFonts w:ascii="Arial" w:hAnsi="Arial" w:cs="Arial"/>
          <w:color w:val="000000" w:themeColor="text1"/>
        </w:rPr>
        <w:t xml:space="preserve">The scheme, therefore, plays a significant role in foregrounding the importance of teaching and learning at Reading. </w:t>
      </w:r>
      <w:r w:rsidR="00BB6445" w:rsidRPr="00FA12AC">
        <w:rPr>
          <w:rFonts w:ascii="Arial" w:hAnsi="Arial" w:cs="Arial"/>
          <w:color w:val="000000" w:themeColor="text1"/>
        </w:rPr>
        <w:t xml:space="preserve">It signals that we value those members of our community who are committed to developing teaching and learning, both in terms of their own practice and in terms of supporting others </w:t>
      </w:r>
      <w:r w:rsidR="006748BA" w:rsidRPr="00FA12AC">
        <w:rPr>
          <w:rFonts w:ascii="Arial" w:hAnsi="Arial" w:cs="Arial"/>
          <w:color w:val="000000" w:themeColor="text1"/>
        </w:rPr>
        <w:t>so that we can provide</w:t>
      </w:r>
      <w:r w:rsidR="00BB6445" w:rsidRPr="00FA12AC">
        <w:rPr>
          <w:rFonts w:ascii="Arial" w:hAnsi="Arial" w:cs="Arial"/>
          <w:color w:val="000000" w:themeColor="text1"/>
        </w:rPr>
        <w:t xml:space="preserve"> high quality learning experiences and excellent outcomes for students. </w:t>
      </w:r>
    </w:p>
    <w:p w14:paraId="73F3740B" w14:textId="3C137093" w:rsidR="00BB6445" w:rsidRPr="00FA12AC" w:rsidRDefault="00BB6445" w:rsidP="00CC2FA1">
      <w:pPr>
        <w:spacing w:line="276" w:lineRule="auto"/>
        <w:rPr>
          <w:rFonts w:ascii="Arial" w:hAnsi="Arial" w:cs="Arial"/>
          <w:color w:val="000000" w:themeColor="text1"/>
        </w:rPr>
      </w:pPr>
      <w:r w:rsidRPr="00FA12AC">
        <w:rPr>
          <w:rFonts w:ascii="Arial" w:hAnsi="Arial" w:cs="Arial"/>
          <w:color w:val="000000" w:themeColor="text1"/>
        </w:rPr>
        <w:t>But it isn’t meant to be a terminal award – another purpose of the scheme is to provide a platform for these expert practitioners to contribute further and extend their impact. Obviously that has value for them as individuals but also for the institution more widely</w:t>
      </w:r>
      <w:r w:rsidR="00816EDA">
        <w:rPr>
          <w:rFonts w:ascii="Arial" w:hAnsi="Arial" w:cs="Arial"/>
          <w:color w:val="000000" w:themeColor="text1"/>
        </w:rPr>
        <w:t xml:space="preserve"> – and obviously for our students</w:t>
      </w:r>
      <w:r w:rsidRPr="00FA12AC">
        <w:rPr>
          <w:rFonts w:ascii="Arial" w:hAnsi="Arial" w:cs="Arial"/>
          <w:color w:val="000000" w:themeColor="text1"/>
        </w:rPr>
        <w:t xml:space="preserve">.  </w:t>
      </w:r>
    </w:p>
    <w:p w14:paraId="1648E40D" w14:textId="6DCBEB41" w:rsidR="0025041B" w:rsidRPr="00FA12AC" w:rsidRDefault="003C4951" w:rsidP="00CC2FA1">
      <w:pPr>
        <w:spacing w:line="276" w:lineRule="auto"/>
        <w:rPr>
          <w:rFonts w:ascii="Arial" w:hAnsi="Arial" w:cs="Arial"/>
          <w:color w:val="000000" w:themeColor="text1"/>
        </w:rPr>
      </w:pPr>
      <w:r>
        <w:rPr>
          <w:rFonts w:ascii="Arial" w:hAnsi="Arial" w:cs="Arial"/>
          <w:color w:val="000000" w:themeColor="text1"/>
        </w:rPr>
        <w:t>Another important aspect of the UTF</w:t>
      </w:r>
      <w:r w:rsidR="00BB6445" w:rsidRPr="00FA12AC">
        <w:rPr>
          <w:rFonts w:ascii="Arial" w:hAnsi="Arial" w:cs="Arial"/>
          <w:color w:val="000000" w:themeColor="text1"/>
        </w:rPr>
        <w:t xml:space="preserve"> scheme </w:t>
      </w:r>
      <w:r>
        <w:rPr>
          <w:rFonts w:ascii="Arial" w:hAnsi="Arial" w:cs="Arial"/>
          <w:color w:val="000000" w:themeColor="text1"/>
        </w:rPr>
        <w:t>is that it plays</w:t>
      </w:r>
      <w:r w:rsidR="00BB6445" w:rsidRPr="00FA12AC">
        <w:rPr>
          <w:rFonts w:ascii="Arial" w:hAnsi="Arial" w:cs="Arial"/>
          <w:color w:val="000000" w:themeColor="text1"/>
        </w:rPr>
        <w:t xml:space="preserve"> a key role in raising the status of teaching. Excellent practice will be evidence-based. Our UTFs will be people who are making informed choices by engaging with literature, research and other evidence, or even by engaging in pedagogic research themselves. </w:t>
      </w:r>
      <w:r w:rsidR="006748BA" w:rsidRPr="00FA12AC">
        <w:rPr>
          <w:rFonts w:ascii="Arial" w:hAnsi="Arial" w:cs="Arial"/>
          <w:color w:val="000000" w:themeColor="text1"/>
        </w:rPr>
        <w:t>Because of this</w:t>
      </w:r>
      <w:r w:rsidR="00FA12AC">
        <w:rPr>
          <w:rFonts w:ascii="Arial" w:hAnsi="Arial" w:cs="Arial"/>
          <w:color w:val="000000" w:themeColor="text1"/>
        </w:rPr>
        <w:t>,</w:t>
      </w:r>
      <w:r w:rsidR="006748BA" w:rsidRPr="00FA12AC">
        <w:rPr>
          <w:rFonts w:ascii="Arial" w:hAnsi="Arial" w:cs="Arial"/>
          <w:color w:val="000000" w:themeColor="text1"/>
        </w:rPr>
        <w:t xml:space="preserve"> the UTF scheme </w:t>
      </w:r>
      <w:r w:rsidR="00FA12AC">
        <w:rPr>
          <w:rFonts w:ascii="Arial" w:hAnsi="Arial" w:cs="Arial"/>
          <w:color w:val="000000" w:themeColor="text1"/>
        </w:rPr>
        <w:t>acts to showcase</w:t>
      </w:r>
      <w:r w:rsidR="006748BA" w:rsidRPr="00FA12AC">
        <w:rPr>
          <w:rFonts w:ascii="Arial" w:hAnsi="Arial" w:cs="Arial"/>
          <w:color w:val="000000" w:themeColor="text1"/>
        </w:rPr>
        <w:t xml:space="preserve"> teaching and learning as a scholarly activity. </w:t>
      </w:r>
    </w:p>
    <w:p w14:paraId="26EF2AA5" w14:textId="7A480729" w:rsidR="0025041B" w:rsidRPr="00FA12AC" w:rsidRDefault="0025041B" w:rsidP="00CC2FA1">
      <w:pPr>
        <w:spacing w:line="276" w:lineRule="auto"/>
        <w:rPr>
          <w:rFonts w:ascii="Arial" w:hAnsi="Arial" w:cs="Arial"/>
          <w:b/>
          <w:bCs/>
          <w:color w:val="000000" w:themeColor="text1"/>
        </w:rPr>
      </w:pPr>
      <w:r w:rsidRPr="00FA12AC">
        <w:rPr>
          <w:rFonts w:ascii="Arial" w:hAnsi="Arial" w:cs="Arial"/>
          <w:b/>
          <w:bCs/>
          <w:color w:val="000000" w:themeColor="text1"/>
        </w:rPr>
        <w:t>Slide 4</w:t>
      </w:r>
    </w:p>
    <w:p w14:paraId="461712DE" w14:textId="2EDFF83E" w:rsidR="006748BA" w:rsidRPr="00FA12AC" w:rsidRDefault="00BB6445" w:rsidP="00CC2FA1">
      <w:pPr>
        <w:spacing w:line="276" w:lineRule="auto"/>
        <w:rPr>
          <w:rFonts w:ascii="Arial" w:hAnsi="Arial" w:cs="Arial"/>
          <w:color w:val="000000" w:themeColor="text1"/>
        </w:rPr>
      </w:pPr>
      <w:r w:rsidRPr="00FA12AC">
        <w:rPr>
          <w:rFonts w:ascii="Arial" w:hAnsi="Arial" w:cs="Arial"/>
          <w:color w:val="000000" w:themeColor="text1"/>
        </w:rPr>
        <w:t xml:space="preserve">I’ve alluded to some of </w:t>
      </w:r>
      <w:r w:rsidR="003F7C58" w:rsidRPr="00FA12AC">
        <w:rPr>
          <w:rFonts w:ascii="Arial" w:hAnsi="Arial" w:cs="Arial"/>
          <w:color w:val="000000" w:themeColor="text1"/>
        </w:rPr>
        <w:t xml:space="preserve">the </w:t>
      </w:r>
      <w:r w:rsidRPr="00FA12AC">
        <w:rPr>
          <w:rFonts w:ascii="Arial" w:hAnsi="Arial" w:cs="Arial"/>
          <w:color w:val="000000" w:themeColor="text1"/>
        </w:rPr>
        <w:t xml:space="preserve">benefits of being a UTF in the previous slide. </w:t>
      </w:r>
      <w:r w:rsidR="00660026" w:rsidRPr="00FA12AC">
        <w:rPr>
          <w:rFonts w:ascii="Arial" w:hAnsi="Arial" w:cs="Arial"/>
          <w:color w:val="000000" w:themeColor="text1"/>
        </w:rPr>
        <w:t>In addition to those, it’s important to remember that t</w:t>
      </w:r>
      <w:r w:rsidRPr="00FA12AC">
        <w:rPr>
          <w:rFonts w:ascii="Arial" w:hAnsi="Arial" w:cs="Arial"/>
          <w:color w:val="000000" w:themeColor="text1"/>
        </w:rPr>
        <w:t>he award is not time-limited – you have the title for as long as you work at the University.</w:t>
      </w:r>
      <w:r w:rsidR="00660026" w:rsidRPr="00FA12AC">
        <w:rPr>
          <w:rFonts w:ascii="Arial" w:hAnsi="Arial" w:cs="Arial"/>
          <w:color w:val="000000" w:themeColor="text1"/>
        </w:rPr>
        <w:t xml:space="preserve"> </w:t>
      </w:r>
    </w:p>
    <w:p w14:paraId="4043C0CD" w14:textId="3B606992" w:rsidR="0025041B" w:rsidRPr="00FA12AC" w:rsidRDefault="006748BA" w:rsidP="00CC2FA1">
      <w:pPr>
        <w:spacing w:line="276" w:lineRule="auto"/>
        <w:rPr>
          <w:rFonts w:ascii="Arial" w:hAnsi="Arial" w:cs="Arial"/>
          <w:color w:val="000000" w:themeColor="text1"/>
        </w:rPr>
      </w:pPr>
      <w:r w:rsidRPr="00FA12AC">
        <w:rPr>
          <w:rFonts w:ascii="Arial" w:hAnsi="Arial" w:cs="Arial"/>
          <w:color w:val="000000" w:themeColor="text1"/>
        </w:rPr>
        <w:t>Successful applicants benefit from being</w:t>
      </w:r>
      <w:r w:rsidR="00660026" w:rsidRPr="00FA12AC">
        <w:rPr>
          <w:rFonts w:ascii="Arial" w:hAnsi="Arial" w:cs="Arial"/>
          <w:color w:val="000000" w:themeColor="text1"/>
        </w:rPr>
        <w:t xml:space="preserve"> member</w:t>
      </w:r>
      <w:r w:rsidRPr="00FA12AC">
        <w:rPr>
          <w:rFonts w:ascii="Arial" w:hAnsi="Arial" w:cs="Arial"/>
          <w:color w:val="000000" w:themeColor="text1"/>
        </w:rPr>
        <w:t>s</w:t>
      </w:r>
      <w:r w:rsidR="00660026" w:rsidRPr="00FA12AC">
        <w:rPr>
          <w:rFonts w:ascii="Arial" w:hAnsi="Arial" w:cs="Arial"/>
          <w:color w:val="000000" w:themeColor="text1"/>
        </w:rPr>
        <w:t xml:space="preserve"> of our University Teaching Fellow Community of Practice. This is a really vibrant and dynamic group that comes together once a term. As a group it’s both inward- and outward-looking. By that I mean UTFs use the CoP as a forum for sharing ideas and challenges, but they also use it as a way of thinking about </w:t>
      </w:r>
      <w:r w:rsidR="00660026" w:rsidRPr="00FA12AC">
        <w:rPr>
          <w:rFonts w:ascii="Arial" w:hAnsi="Arial" w:cs="Arial"/>
          <w:color w:val="000000" w:themeColor="text1"/>
        </w:rPr>
        <w:lastRenderedPageBreak/>
        <w:t xml:space="preserve">how they can collectively contribute to T&amp;L at Reading. And it keeps evolving in response to what members are interested in. At the minute the CoP is exploring how it might support members in terms of carrying out pedagogic research. </w:t>
      </w:r>
      <w:r w:rsidRPr="00FA12AC">
        <w:rPr>
          <w:rFonts w:ascii="Arial" w:hAnsi="Arial" w:cs="Arial"/>
          <w:color w:val="000000" w:themeColor="text1"/>
        </w:rPr>
        <w:t>Pedagogic research</w:t>
      </w:r>
      <w:r w:rsidR="00660026" w:rsidRPr="00FA12AC">
        <w:rPr>
          <w:rFonts w:ascii="Arial" w:hAnsi="Arial" w:cs="Arial"/>
          <w:color w:val="000000" w:themeColor="text1"/>
        </w:rPr>
        <w:t xml:space="preserve"> might be new to some members </w:t>
      </w:r>
      <w:r w:rsidRPr="00FA12AC">
        <w:rPr>
          <w:rFonts w:ascii="Arial" w:hAnsi="Arial" w:cs="Arial"/>
          <w:color w:val="000000" w:themeColor="text1"/>
        </w:rPr>
        <w:t>whereas</w:t>
      </w:r>
      <w:r w:rsidR="00660026" w:rsidRPr="00FA12AC">
        <w:rPr>
          <w:rFonts w:ascii="Arial" w:hAnsi="Arial" w:cs="Arial"/>
          <w:color w:val="000000" w:themeColor="text1"/>
        </w:rPr>
        <w:t xml:space="preserve"> others have lots of experience. This is </w:t>
      </w:r>
      <w:r w:rsidRPr="00FA12AC">
        <w:rPr>
          <w:rFonts w:ascii="Arial" w:hAnsi="Arial" w:cs="Arial"/>
          <w:color w:val="000000" w:themeColor="text1"/>
        </w:rPr>
        <w:t xml:space="preserve">just </w:t>
      </w:r>
      <w:r w:rsidR="00660026" w:rsidRPr="00FA12AC">
        <w:rPr>
          <w:rFonts w:ascii="Arial" w:hAnsi="Arial" w:cs="Arial"/>
          <w:color w:val="000000" w:themeColor="text1"/>
        </w:rPr>
        <w:t xml:space="preserve">one example of how the CoP can act as a really positive peer network. You can see, therefore, that being a UTF can really provide a platform for you to develop and extend your influence, impact and profile.  </w:t>
      </w:r>
    </w:p>
    <w:p w14:paraId="0EE4EFBD" w14:textId="490702B8" w:rsidR="0025041B" w:rsidRPr="00FA12AC" w:rsidRDefault="0025041B" w:rsidP="00CC2FA1">
      <w:pPr>
        <w:spacing w:line="276" w:lineRule="auto"/>
        <w:rPr>
          <w:rFonts w:ascii="Arial" w:hAnsi="Arial" w:cs="Arial"/>
          <w:b/>
          <w:bCs/>
          <w:color w:val="000000" w:themeColor="text1"/>
        </w:rPr>
      </w:pPr>
      <w:r w:rsidRPr="00FA12AC">
        <w:rPr>
          <w:rFonts w:ascii="Arial" w:hAnsi="Arial" w:cs="Arial"/>
          <w:b/>
          <w:bCs/>
          <w:color w:val="000000" w:themeColor="text1"/>
        </w:rPr>
        <w:t>Slide 5</w:t>
      </w:r>
    </w:p>
    <w:p w14:paraId="165FC1CE" w14:textId="77777777" w:rsidR="003C4951" w:rsidRDefault="009A139A" w:rsidP="00CC2FA1">
      <w:pPr>
        <w:spacing w:line="276" w:lineRule="auto"/>
        <w:rPr>
          <w:rFonts w:ascii="Arial" w:hAnsi="Arial" w:cs="Arial"/>
          <w:color w:val="000000" w:themeColor="text1"/>
        </w:rPr>
      </w:pPr>
      <w:r w:rsidRPr="00FA12AC">
        <w:rPr>
          <w:rFonts w:ascii="Arial" w:hAnsi="Arial" w:cs="Arial"/>
          <w:color w:val="000000" w:themeColor="text1"/>
        </w:rPr>
        <w:t xml:space="preserve">Of course, nothing comes for free – but you can see </w:t>
      </w:r>
      <w:r>
        <w:rPr>
          <w:rFonts w:ascii="Arial" w:hAnsi="Arial" w:cs="Arial"/>
          <w:color w:val="000000" w:themeColor="text1"/>
        </w:rPr>
        <w:t xml:space="preserve">that </w:t>
      </w:r>
      <w:r w:rsidRPr="00FA12AC">
        <w:rPr>
          <w:rFonts w:ascii="Arial" w:hAnsi="Arial" w:cs="Arial"/>
          <w:color w:val="000000" w:themeColor="text1"/>
        </w:rPr>
        <w:t xml:space="preserve">the expectations of our UTFs are not onerous. UTFs constantly comment on how they find the Community of Practice a supportive and energising group. They would participate actively in the CoP even if it wasn’t an expectation because they get so much out of it. </w:t>
      </w:r>
    </w:p>
    <w:p w14:paraId="5AC0DCA9" w14:textId="55FDAD66" w:rsidR="009A139A" w:rsidRPr="00FA12AC" w:rsidRDefault="009A139A" w:rsidP="00CC2FA1">
      <w:pPr>
        <w:spacing w:line="276" w:lineRule="auto"/>
        <w:rPr>
          <w:rFonts w:ascii="Arial" w:hAnsi="Arial" w:cs="Arial"/>
          <w:color w:val="000000" w:themeColor="text1"/>
        </w:rPr>
      </w:pPr>
      <w:r w:rsidRPr="00FA12AC">
        <w:rPr>
          <w:rFonts w:ascii="Arial" w:hAnsi="Arial" w:cs="Arial"/>
          <w:color w:val="000000" w:themeColor="text1"/>
        </w:rPr>
        <w:t xml:space="preserve">Equally UTFs are the type of people who are always actively looking for ways to further their reach and impact. </w:t>
      </w:r>
      <w:r w:rsidR="003C4951">
        <w:rPr>
          <w:rFonts w:ascii="Arial" w:hAnsi="Arial" w:cs="Arial"/>
          <w:color w:val="000000" w:themeColor="text1"/>
        </w:rPr>
        <w:t>Being a UTF provides opportunities</w:t>
      </w:r>
      <w:r>
        <w:rPr>
          <w:rFonts w:ascii="Arial" w:hAnsi="Arial" w:cs="Arial"/>
          <w:color w:val="000000" w:themeColor="text1"/>
        </w:rPr>
        <w:t xml:space="preserve"> </w:t>
      </w:r>
      <w:r w:rsidR="003C4951">
        <w:rPr>
          <w:rFonts w:ascii="Arial" w:hAnsi="Arial" w:cs="Arial"/>
          <w:color w:val="000000" w:themeColor="text1"/>
        </w:rPr>
        <w:t xml:space="preserve">such as </w:t>
      </w:r>
      <w:r>
        <w:rPr>
          <w:rFonts w:ascii="Arial" w:hAnsi="Arial" w:cs="Arial"/>
          <w:color w:val="000000" w:themeColor="text1"/>
        </w:rPr>
        <w:t>sitting on</w:t>
      </w:r>
      <w:r w:rsidRPr="003B7D6D">
        <w:rPr>
          <w:rFonts w:ascii="Arial" w:hAnsi="Arial" w:cs="Arial"/>
          <w:color w:val="000000" w:themeColor="text1"/>
        </w:rPr>
        <w:t xml:space="preserve"> </w:t>
      </w:r>
      <w:r>
        <w:rPr>
          <w:rFonts w:ascii="Arial" w:hAnsi="Arial" w:cs="Arial"/>
          <w:color w:val="000000" w:themeColor="text1"/>
        </w:rPr>
        <w:t>s</w:t>
      </w:r>
      <w:r w:rsidRPr="003B7D6D">
        <w:rPr>
          <w:rFonts w:ascii="Arial" w:hAnsi="Arial" w:cs="Arial"/>
          <w:color w:val="000000" w:themeColor="text1"/>
        </w:rPr>
        <w:t xml:space="preserve">election </w:t>
      </w:r>
      <w:r>
        <w:rPr>
          <w:rFonts w:ascii="Arial" w:hAnsi="Arial" w:cs="Arial"/>
          <w:color w:val="000000" w:themeColor="text1"/>
        </w:rPr>
        <w:t>p</w:t>
      </w:r>
      <w:r w:rsidRPr="003B7D6D">
        <w:rPr>
          <w:rFonts w:ascii="Arial" w:hAnsi="Arial" w:cs="Arial"/>
          <w:color w:val="000000" w:themeColor="text1"/>
        </w:rPr>
        <w:t xml:space="preserve">anels for TLDF funding and recognition schemes </w:t>
      </w:r>
      <w:r w:rsidR="003C4951">
        <w:rPr>
          <w:rFonts w:ascii="Arial" w:hAnsi="Arial" w:cs="Arial"/>
          <w:color w:val="000000" w:themeColor="text1"/>
        </w:rPr>
        <w:t>such as the</w:t>
      </w:r>
      <w:r w:rsidRPr="003B7D6D">
        <w:rPr>
          <w:rFonts w:ascii="Arial" w:hAnsi="Arial" w:cs="Arial"/>
          <w:color w:val="000000" w:themeColor="text1"/>
        </w:rPr>
        <w:t xml:space="preserve"> Collaborative Awards</w:t>
      </w:r>
      <w:r>
        <w:rPr>
          <w:rFonts w:ascii="Arial" w:hAnsi="Arial" w:cs="Arial"/>
          <w:color w:val="000000" w:themeColor="text1"/>
        </w:rPr>
        <w:t xml:space="preserve"> and</w:t>
      </w:r>
      <w:r w:rsidRPr="003B7D6D">
        <w:rPr>
          <w:rFonts w:ascii="Arial" w:hAnsi="Arial" w:cs="Arial"/>
          <w:color w:val="000000" w:themeColor="text1"/>
        </w:rPr>
        <w:t xml:space="preserve"> future UTF Selection Panels</w:t>
      </w:r>
      <w:r>
        <w:rPr>
          <w:rFonts w:ascii="Arial" w:hAnsi="Arial" w:cs="Arial"/>
          <w:color w:val="000000" w:themeColor="text1"/>
        </w:rPr>
        <w:t xml:space="preserve">. These are valuable ways of </w:t>
      </w:r>
      <w:r w:rsidRPr="003B7D6D">
        <w:rPr>
          <w:rFonts w:ascii="Arial" w:hAnsi="Arial" w:cs="Arial"/>
          <w:color w:val="000000" w:themeColor="text1"/>
        </w:rPr>
        <w:t>support</w:t>
      </w:r>
      <w:r>
        <w:rPr>
          <w:rFonts w:ascii="Arial" w:hAnsi="Arial" w:cs="Arial"/>
          <w:color w:val="000000" w:themeColor="text1"/>
        </w:rPr>
        <w:t>ing</w:t>
      </w:r>
      <w:r w:rsidRPr="003B7D6D">
        <w:rPr>
          <w:rFonts w:ascii="Arial" w:hAnsi="Arial" w:cs="Arial"/>
          <w:color w:val="000000" w:themeColor="text1"/>
        </w:rPr>
        <w:t xml:space="preserve"> colleagues and the development of T&amp;L more widely</w:t>
      </w:r>
      <w:r w:rsidR="003C4951">
        <w:rPr>
          <w:rFonts w:ascii="Arial" w:hAnsi="Arial" w:cs="Arial"/>
          <w:color w:val="000000" w:themeColor="text1"/>
        </w:rPr>
        <w:t>. UTFs embrace these opportunities, seeing them</w:t>
      </w:r>
      <w:r w:rsidR="003C4951" w:rsidRPr="00FA12AC">
        <w:rPr>
          <w:rFonts w:ascii="Arial" w:hAnsi="Arial" w:cs="Arial"/>
          <w:color w:val="000000" w:themeColor="text1"/>
        </w:rPr>
        <w:t xml:space="preserve"> as an opportunity, not an obligation.</w:t>
      </w:r>
    </w:p>
    <w:p w14:paraId="33DE2992" w14:textId="77777777" w:rsidR="009A139A" w:rsidRPr="00FA12AC" w:rsidRDefault="009A139A" w:rsidP="00CC2FA1">
      <w:pPr>
        <w:spacing w:line="276" w:lineRule="auto"/>
        <w:rPr>
          <w:rFonts w:ascii="Arial" w:hAnsi="Arial" w:cs="Arial"/>
          <w:color w:val="000000" w:themeColor="text1"/>
        </w:rPr>
      </w:pPr>
      <w:r w:rsidRPr="00FA12AC">
        <w:rPr>
          <w:rFonts w:ascii="Arial" w:hAnsi="Arial" w:cs="Arial"/>
          <w:color w:val="000000" w:themeColor="text1"/>
        </w:rPr>
        <w:t xml:space="preserve">There is another expectation which I haven’t listed on the slide as it won’t apply to everyone, but it is important that I flag it up. That is the expectation that our University Teaching Fellows think of themselves as potential applicants for National Teaching Fellowship. So you can see how everything interlinks. The fact that UTF provides opportunities for developing expertise and expanding impact means that some of our UTFs should eventually have a strong enough profile and evidence-base to apply for NTF. As a University we have a good record of success in the NTF Scheme. If you become a University Teaching Fellow, this is something you could aspire to one day. </w:t>
      </w:r>
    </w:p>
    <w:p w14:paraId="55DB5A76" w14:textId="3316F24A" w:rsidR="0025041B" w:rsidRPr="00FA12AC" w:rsidRDefault="0025041B" w:rsidP="00CC2FA1">
      <w:pPr>
        <w:spacing w:line="276" w:lineRule="auto"/>
        <w:rPr>
          <w:rFonts w:ascii="Arial" w:hAnsi="Arial" w:cs="Arial"/>
          <w:b/>
          <w:bCs/>
          <w:color w:val="000000" w:themeColor="text1"/>
        </w:rPr>
      </w:pPr>
      <w:r w:rsidRPr="00FA12AC">
        <w:rPr>
          <w:rFonts w:ascii="Arial" w:hAnsi="Arial" w:cs="Arial"/>
          <w:b/>
          <w:bCs/>
          <w:color w:val="000000" w:themeColor="text1"/>
        </w:rPr>
        <w:t>Slide 6</w:t>
      </w:r>
    </w:p>
    <w:p w14:paraId="5B2A4FFC" w14:textId="1D807600" w:rsidR="0025041B" w:rsidRPr="00FA12AC" w:rsidRDefault="009A139A" w:rsidP="00CC2FA1">
      <w:pPr>
        <w:spacing w:line="276" w:lineRule="auto"/>
        <w:rPr>
          <w:rFonts w:ascii="Arial" w:hAnsi="Arial" w:cs="Arial"/>
          <w:color w:val="000000" w:themeColor="text1"/>
        </w:rPr>
      </w:pPr>
      <w:r>
        <w:rPr>
          <w:rFonts w:ascii="Arial" w:hAnsi="Arial" w:cs="Arial"/>
          <w:color w:val="000000" w:themeColor="text1"/>
        </w:rPr>
        <w:t>But</w:t>
      </w:r>
      <w:r w:rsidR="00E05E5F" w:rsidRPr="00FA12AC">
        <w:rPr>
          <w:rFonts w:ascii="Arial" w:hAnsi="Arial" w:cs="Arial"/>
          <w:color w:val="000000" w:themeColor="text1"/>
        </w:rPr>
        <w:t xml:space="preserve">, what you really want to know is what an application involves – </w:t>
      </w:r>
      <w:r>
        <w:rPr>
          <w:rFonts w:ascii="Arial" w:hAnsi="Arial" w:cs="Arial"/>
          <w:color w:val="000000" w:themeColor="text1"/>
        </w:rPr>
        <w:t>exactly what you</w:t>
      </w:r>
      <w:r w:rsidR="00E05E5F" w:rsidRPr="00FA12AC">
        <w:rPr>
          <w:rFonts w:ascii="Arial" w:hAnsi="Arial" w:cs="Arial"/>
          <w:color w:val="000000" w:themeColor="text1"/>
        </w:rPr>
        <w:t xml:space="preserve"> have to submit. Well</w:t>
      </w:r>
      <w:r>
        <w:rPr>
          <w:rFonts w:ascii="Arial" w:hAnsi="Arial" w:cs="Arial"/>
          <w:color w:val="000000" w:themeColor="text1"/>
        </w:rPr>
        <w:t>,</w:t>
      </w:r>
      <w:r w:rsidR="00E05E5F" w:rsidRPr="00FA12AC">
        <w:rPr>
          <w:rFonts w:ascii="Arial" w:hAnsi="Arial" w:cs="Arial"/>
          <w:color w:val="000000" w:themeColor="text1"/>
        </w:rPr>
        <w:t xml:space="preserve"> there are four sections to your application. These haven’t been chosen randomly but mirror the format </w:t>
      </w:r>
      <w:r>
        <w:rPr>
          <w:rFonts w:ascii="Arial" w:hAnsi="Arial" w:cs="Arial"/>
          <w:color w:val="000000" w:themeColor="text1"/>
        </w:rPr>
        <w:t xml:space="preserve">and criteria for </w:t>
      </w:r>
      <w:r w:rsidR="00E05E5F" w:rsidRPr="00FA12AC">
        <w:rPr>
          <w:rFonts w:ascii="Arial" w:hAnsi="Arial" w:cs="Arial"/>
          <w:color w:val="000000" w:themeColor="text1"/>
        </w:rPr>
        <w:t>applications for National Teaching Fellow</w:t>
      </w:r>
      <w:r w:rsidR="006748BA" w:rsidRPr="00FA12AC">
        <w:rPr>
          <w:rFonts w:ascii="Arial" w:hAnsi="Arial" w:cs="Arial"/>
          <w:color w:val="000000" w:themeColor="text1"/>
        </w:rPr>
        <w:t>ship</w:t>
      </w:r>
      <w:r w:rsidR="00E05E5F" w:rsidRPr="00FA12AC">
        <w:rPr>
          <w:rFonts w:ascii="Arial" w:hAnsi="Arial" w:cs="Arial"/>
          <w:color w:val="000000" w:themeColor="text1"/>
        </w:rPr>
        <w:t xml:space="preserve">. The only difference is </w:t>
      </w:r>
      <w:r>
        <w:rPr>
          <w:rFonts w:ascii="Arial" w:hAnsi="Arial" w:cs="Arial"/>
          <w:color w:val="000000" w:themeColor="text1"/>
        </w:rPr>
        <w:t>in the</w:t>
      </w:r>
      <w:r w:rsidR="00E05E5F" w:rsidRPr="00FA12AC">
        <w:rPr>
          <w:rFonts w:ascii="Arial" w:hAnsi="Arial" w:cs="Arial"/>
          <w:color w:val="000000" w:themeColor="text1"/>
        </w:rPr>
        <w:t xml:space="preserve"> word limit. </w:t>
      </w:r>
    </w:p>
    <w:p w14:paraId="1C423097" w14:textId="64D0C910" w:rsidR="00E05E5F" w:rsidRPr="00FA12AC" w:rsidRDefault="00F7403E" w:rsidP="00CC2FA1">
      <w:pPr>
        <w:spacing w:line="276" w:lineRule="auto"/>
        <w:rPr>
          <w:rFonts w:ascii="Arial" w:hAnsi="Arial" w:cs="Arial"/>
          <w:color w:val="000000" w:themeColor="text1"/>
        </w:rPr>
      </w:pPr>
      <w:r w:rsidRPr="00FA12AC">
        <w:rPr>
          <w:rFonts w:ascii="Arial" w:hAnsi="Arial" w:cs="Arial"/>
          <w:color w:val="000000" w:themeColor="text1"/>
        </w:rPr>
        <w:t xml:space="preserve">The first section is essentially a context statement. This is where you provide any background information you think will help the reviewer to tune into your application. Applicants work in very different contexts and </w:t>
      </w:r>
      <w:r w:rsidR="009A139A">
        <w:rPr>
          <w:rFonts w:ascii="Arial" w:hAnsi="Arial" w:cs="Arial"/>
          <w:color w:val="000000" w:themeColor="text1"/>
        </w:rPr>
        <w:t>hold</w:t>
      </w:r>
      <w:r w:rsidRPr="00FA12AC">
        <w:rPr>
          <w:rFonts w:ascii="Arial" w:hAnsi="Arial" w:cs="Arial"/>
          <w:color w:val="000000" w:themeColor="text1"/>
        </w:rPr>
        <w:t xml:space="preserve"> a variety of roles</w:t>
      </w:r>
      <w:r w:rsidR="009A139A">
        <w:rPr>
          <w:rFonts w:ascii="Arial" w:hAnsi="Arial" w:cs="Arial"/>
          <w:color w:val="000000" w:themeColor="text1"/>
        </w:rPr>
        <w:t xml:space="preserve">. And even if two applicants seemed to have the same role, we can’t assume that </w:t>
      </w:r>
      <w:r w:rsidRPr="00FA12AC">
        <w:rPr>
          <w:rFonts w:ascii="Arial" w:hAnsi="Arial" w:cs="Arial"/>
          <w:color w:val="000000" w:themeColor="text1"/>
        </w:rPr>
        <w:t>role mean</w:t>
      </w:r>
      <w:r w:rsidR="009A139A">
        <w:rPr>
          <w:rFonts w:ascii="Arial" w:hAnsi="Arial" w:cs="Arial"/>
          <w:color w:val="000000" w:themeColor="text1"/>
        </w:rPr>
        <w:t>s</w:t>
      </w:r>
      <w:r w:rsidRPr="00FA12AC">
        <w:rPr>
          <w:rFonts w:ascii="Arial" w:hAnsi="Arial" w:cs="Arial"/>
          <w:color w:val="000000" w:themeColor="text1"/>
        </w:rPr>
        <w:t xml:space="preserve"> the same thing in every context. It really helps the reader if you give some information to help them to get a feel for the context of your work.   </w:t>
      </w:r>
    </w:p>
    <w:p w14:paraId="601CE9FD" w14:textId="5D378484" w:rsidR="00F7403E" w:rsidRPr="00FA12AC" w:rsidRDefault="00F7403E" w:rsidP="00CC2FA1">
      <w:pPr>
        <w:spacing w:line="276" w:lineRule="auto"/>
        <w:rPr>
          <w:rFonts w:ascii="Arial" w:hAnsi="Arial" w:cs="Arial"/>
          <w:color w:val="000000" w:themeColor="text1"/>
        </w:rPr>
      </w:pPr>
      <w:r w:rsidRPr="00FA12AC">
        <w:rPr>
          <w:rFonts w:ascii="Arial" w:hAnsi="Arial" w:cs="Arial"/>
          <w:color w:val="000000" w:themeColor="text1"/>
        </w:rPr>
        <w:t xml:space="preserve">The three main sections </w:t>
      </w:r>
      <w:r w:rsidR="009A139A">
        <w:rPr>
          <w:rFonts w:ascii="Arial" w:hAnsi="Arial" w:cs="Arial"/>
          <w:color w:val="000000" w:themeColor="text1"/>
        </w:rPr>
        <w:t>you have to</w:t>
      </w:r>
      <w:r w:rsidRPr="00FA12AC">
        <w:rPr>
          <w:rFonts w:ascii="Arial" w:hAnsi="Arial" w:cs="Arial"/>
          <w:color w:val="000000" w:themeColor="text1"/>
        </w:rPr>
        <w:t xml:space="preserve"> write about </w:t>
      </w:r>
      <w:r w:rsidR="009A139A">
        <w:rPr>
          <w:rFonts w:ascii="Arial" w:hAnsi="Arial" w:cs="Arial"/>
          <w:color w:val="000000" w:themeColor="text1"/>
        </w:rPr>
        <w:t xml:space="preserve">are: </w:t>
      </w:r>
      <w:r w:rsidRPr="00FA12AC">
        <w:rPr>
          <w:rFonts w:ascii="Arial" w:hAnsi="Arial" w:cs="Arial"/>
          <w:color w:val="000000" w:themeColor="text1"/>
        </w:rPr>
        <w:t>your own individual excellence, how you have raised the profile of excellence (essentially how you have developed excellence in teaching and learning beyond your own practice</w:t>
      </w:r>
      <w:r w:rsidR="009A139A">
        <w:rPr>
          <w:rFonts w:ascii="Arial" w:hAnsi="Arial" w:cs="Arial"/>
          <w:color w:val="000000" w:themeColor="text1"/>
        </w:rPr>
        <w:t xml:space="preserve"> – or, in other words, how you have supported others within our community to develop their pedagogic practice</w:t>
      </w:r>
      <w:r w:rsidR="00CC2FA1">
        <w:rPr>
          <w:rFonts w:ascii="Arial" w:hAnsi="Arial" w:cs="Arial"/>
          <w:color w:val="000000" w:themeColor="text1"/>
        </w:rPr>
        <w:t xml:space="preserve"> and expertise</w:t>
      </w:r>
      <w:r w:rsidRPr="00FA12AC">
        <w:rPr>
          <w:rFonts w:ascii="Arial" w:hAnsi="Arial" w:cs="Arial"/>
          <w:color w:val="000000" w:themeColor="text1"/>
        </w:rPr>
        <w:t xml:space="preserve">) and developing excellence (which is essentially your </w:t>
      </w:r>
      <w:r w:rsidR="00CC2FA1">
        <w:rPr>
          <w:rFonts w:ascii="Arial" w:hAnsi="Arial" w:cs="Arial"/>
          <w:color w:val="000000" w:themeColor="text1"/>
        </w:rPr>
        <w:t>own professional development activity</w:t>
      </w:r>
      <w:r w:rsidRPr="00FA12AC">
        <w:rPr>
          <w:rFonts w:ascii="Arial" w:hAnsi="Arial" w:cs="Arial"/>
          <w:color w:val="000000" w:themeColor="text1"/>
        </w:rPr>
        <w:t xml:space="preserve"> – how you have developed your knowledge, skills and expertise </w:t>
      </w:r>
      <w:r w:rsidR="009A139A">
        <w:rPr>
          <w:rFonts w:ascii="Arial" w:hAnsi="Arial" w:cs="Arial"/>
          <w:color w:val="000000" w:themeColor="text1"/>
        </w:rPr>
        <w:t xml:space="preserve">in relation to teaching and learning, </w:t>
      </w:r>
      <w:r w:rsidRPr="00FA12AC">
        <w:rPr>
          <w:rFonts w:ascii="Arial" w:hAnsi="Arial" w:cs="Arial"/>
          <w:color w:val="000000" w:themeColor="text1"/>
        </w:rPr>
        <w:t xml:space="preserve">and how you have applied learning from </w:t>
      </w:r>
      <w:r w:rsidR="009A139A">
        <w:rPr>
          <w:rFonts w:ascii="Arial" w:hAnsi="Arial" w:cs="Arial"/>
          <w:color w:val="000000" w:themeColor="text1"/>
        </w:rPr>
        <w:t xml:space="preserve">your </w:t>
      </w:r>
      <w:r w:rsidRPr="00FA12AC">
        <w:rPr>
          <w:rFonts w:ascii="Arial" w:hAnsi="Arial" w:cs="Arial"/>
          <w:color w:val="000000" w:themeColor="text1"/>
        </w:rPr>
        <w:t xml:space="preserve">CPD to enhance practice). </w:t>
      </w:r>
    </w:p>
    <w:p w14:paraId="6393F6E6" w14:textId="0A3CE5A4" w:rsidR="00F7403E" w:rsidRPr="00FA12AC" w:rsidRDefault="00F7403E" w:rsidP="00CC2FA1">
      <w:pPr>
        <w:spacing w:line="276" w:lineRule="auto"/>
        <w:rPr>
          <w:rFonts w:ascii="Arial" w:hAnsi="Arial" w:cs="Arial"/>
          <w:color w:val="000000" w:themeColor="text1"/>
        </w:rPr>
      </w:pPr>
      <w:r w:rsidRPr="00FA12AC">
        <w:rPr>
          <w:rFonts w:ascii="Arial" w:hAnsi="Arial" w:cs="Arial"/>
          <w:color w:val="000000" w:themeColor="text1"/>
        </w:rPr>
        <w:lastRenderedPageBreak/>
        <w:t xml:space="preserve">You have 200 words for background information and 600 words for each of the other three sections. </w:t>
      </w:r>
    </w:p>
    <w:p w14:paraId="51D946BD" w14:textId="77777777" w:rsidR="006748BA" w:rsidRPr="00FA12AC" w:rsidRDefault="00F7403E" w:rsidP="00CC2FA1">
      <w:pPr>
        <w:spacing w:line="276" w:lineRule="auto"/>
        <w:rPr>
          <w:rFonts w:ascii="Arial" w:hAnsi="Arial" w:cs="Arial"/>
          <w:color w:val="000000" w:themeColor="text1"/>
        </w:rPr>
      </w:pPr>
      <w:r w:rsidRPr="00FA12AC">
        <w:rPr>
          <w:rFonts w:ascii="Arial" w:hAnsi="Arial" w:cs="Arial"/>
          <w:color w:val="000000" w:themeColor="text1"/>
        </w:rPr>
        <w:t xml:space="preserve">It’s also important to know that on the application form you’ll be asked to confirm that you’ve consulted your Teaching and Learning Dean </w:t>
      </w:r>
      <w:r w:rsidR="006748BA" w:rsidRPr="00FA12AC">
        <w:rPr>
          <w:rFonts w:ascii="Arial" w:hAnsi="Arial" w:cs="Arial"/>
          <w:color w:val="000000" w:themeColor="text1"/>
        </w:rPr>
        <w:t>so that they are aware that you are applying</w:t>
      </w:r>
      <w:r w:rsidRPr="00FA12AC">
        <w:rPr>
          <w:rFonts w:ascii="Arial" w:hAnsi="Arial" w:cs="Arial"/>
          <w:color w:val="000000" w:themeColor="text1"/>
        </w:rPr>
        <w:t xml:space="preserve">, and that your Head of School or Service is supportive of </w:t>
      </w:r>
      <w:r w:rsidR="006748BA" w:rsidRPr="00FA12AC">
        <w:rPr>
          <w:rFonts w:ascii="Arial" w:hAnsi="Arial" w:cs="Arial"/>
          <w:color w:val="000000" w:themeColor="text1"/>
        </w:rPr>
        <w:t>you applying</w:t>
      </w:r>
      <w:r w:rsidRPr="00FA12AC">
        <w:rPr>
          <w:rFonts w:ascii="Arial" w:hAnsi="Arial" w:cs="Arial"/>
          <w:color w:val="000000" w:themeColor="text1"/>
        </w:rPr>
        <w:t>. Your SDTL/Head of School will be approached to endorse the claims you make in your application.</w:t>
      </w:r>
      <w:r w:rsidR="005467FC" w:rsidRPr="00FA12AC">
        <w:rPr>
          <w:rFonts w:ascii="Arial" w:hAnsi="Arial" w:cs="Arial"/>
          <w:color w:val="000000" w:themeColor="text1"/>
        </w:rPr>
        <w:t xml:space="preserve"> </w:t>
      </w:r>
    </w:p>
    <w:p w14:paraId="7D53E125" w14:textId="1E5ADEF0" w:rsidR="006748BA" w:rsidRPr="00FA12AC" w:rsidRDefault="005467FC" w:rsidP="00CC2FA1">
      <w:pPr>
        <w:spacing w:line="276" w:lineRule="auto"/>
        <w:rPr>
          <w:rFonts w:ascii="Arial" w:hAnsi="Arial" w:cs="Arial"/>
          <w:color w:val="000000" w:themeColor="text1"/>
        </w:rPr>
      </w:pPr>
      <w:r w:rsidRPr="00FA12AC">
        <w:rPr>
          <w:rFonts w:ascii="Arial" w:hAnsi="Arial" w:cs="Arial"/>
          <w:color w:val="000000" w:themeColor="text1"/>
        </w:rPr>
        <w:t xml:space="preserve">We also ask you to declare the status of your professional teaching recognition as defined by HESA. For those of you with HEA Fellowship you’ll declare your current category of Fellowship. I’ve put the link to the HESA categories on this slide in case you want to check which </w:t>
      </w:r>
      <w:r w:rsidR="009A139A">
        <w:rPr>
          <w:rFonts w:ascii="Arial" w:hAnsi="Arial" w:cs="Arial"/>
          <w:color w:val="000000" w:themeColor="text1"/>
        </w:rPr>
        <w:t>are</w:t>
      </w:r>
      <w:r w:rsidRPr="00FA12AC">
        <w:rPr>
          <w:rFonts w:ascii="Arial" w:hAnsi="Arial" w:cs="Arial"/>
          <w:color w:val="000000" w:themeColor="text1"/>
        </w:rPr>
        <w:t xml:space="preserve"> relevant for you. </w:t>
      </w:r>
    </w:p>
    <w:p w14:paraId="23B5C2B9" w14:textId="2C610756" w:rsidR="0025041B" w:rsidRPr="00FA12AC" w:rsidRDefault="0025041B" w:rsidP="00CC2FA1">
      <w:pPr>
        <w:spacing w:line="276" w:lineRule="auto"/>
        <w:rPr>
          <w:rFonts w:ascii="Arial" w:hAnsi="Arial" w:cs="Arial"/>
          <w:b/>
          <w:bCs/>
          <w:color w:val="000000" w:themeColor="text1"/>
        </w:rPr>
      </w:pPr>
      <w:r w:rsidRPr="00FA12AC">
        <w:rPr>
          <w:rFonts w:ascii="Arial" w:hAnsi="Arial" w:cs="Arial"/>
          <w:b/>
          <w:bCs/>
          <w:color w:val="000000" w:themeColor="text1"/>
        </w:rPr>
        <w:t>Slide 7</w:t>
      </w:r>
    </w:p>
    <w:p w14:paraId="437CBEF0" w14:textId="68BA4717" w:rsidR="0025041B" w:rsidRPr="00FA12AC" w:rsidRDefault="005467FC" w:rsidP="00CC2FA1">
      <w:pPr>
        <w:spacing w:line="276" w:lineRule="auto"/>
        <w:rPr>
          <w:rFonts w:ascii="Arial" w:hAnsi="Arial" w:cs="Arial"/>
          <w:color w:val="000000" w:themeColor="text1"/>
        </w:rPr>
      </w:pPr>
      <w:r w:rsidRPr="00FA12AC">
        <w:rPr>
          <w:rFonts w:ascii="Arial" w:hAnsi="Arial" w:cs="Arial"/>
          <w:color w:val="000000" w:themeColor="text1"/>
        </w:rPr>
        <w:t>In terms of who will assess your application, it will go to a selection panel which will be made up of two Teaching and Learning Deans (one of whom will chair the panel)</w:t>
      </w:r>
      <w:r w:rsidR="00CC2FA1">
        <w:rPr>
          <w:rFonts w:ascii="Arial" w:hAnsi="Arial" w:cs="Arial"/>
          <w:color w:val="000000" w:themeColor="text1"/>
        </w:rPr>
        <w:t>,</w:t>
      </w:r>
      <w:r w:rsidRPr="00FA12AC">
        <w:rPr>
          <w:rFonts w:ascii="Arial" w:hAnsi="Arial" w:cs="Arial"/>
          <w:color w:val="000000" w:themeColor="text1"/>
        </w:rPr>
        <w:t xml:space="preserve"> two existing University Teaching Fellows, someone from CQSD and the RUSU Education Officer.</w:t>
      </w:r>
    </w:p>
    <w:p w14:paraId="72049E96" w14:textId="612DA073" w:rsidR="0025041B" w:rsidRPr="00FA12AC" w:rsidRDefault="0025041B" w:rsidP="00CC2FA1">
      <w:pPr>
        <w:spacing w:line="276" w:lineRule="auto"/>
        <w:rPr>
          <w:rFonts w:ascii="Arial" w:hAnsi="Arial" w:cs="Arial"/>
          <w:b/>
          <w:bCs/>
          <w:color w:val="000000" w:themeColor="text1"/>
        </w:rPr>
      </w:pPr>
      <w:r w:rsidRPr="00FA12AC">
        <w:rPr>
          <w:rFonts w:ascii="Arial" w:hAnsi="Arial" w:cs="Arial"/>
          <w:b/>
          <w:bCs/>
          <w:color w:val="000000" w:themeColor="text1"/>
        </w:rPr>
        <w:t>Slide 8</w:t>
      </w:r>
    </w:p>
    <w:p w14:paraId="11C94910" w14:textId="177C8B41" w:rsidR="0025041B" w:rsidRPr="00FA12AC" w:rsidRDefault="005467FC" w:rsidP="00CC2FA1">
      <w:pPr>
        <w:spacing w:line="276" w:lineRule="auto"/>
        <w:rPr>
          <w:rFonts w:ascii="Arial" w:hAnsi="Arial" w:cs="Arial"/>
          <w:color w:val="000000" w:themeColor="text1"/>
        </w:rPr>
      </w:pPr>
      <w:r w:rsidRPr="00FA12AC">
        <w:rPr>
          <w:rFonts w:ascii="Arial" w:hAnsi="Arial" w:cs="Arial"/>
          <w:color w:val="000000" w:themeColor="text1"/>
        </w:rPr>
        <w:t>They will review your application and send in their preliminary thoughts</w:t>
      </w:r>
      <w:r w:rsidR="006748BA" w:rsidRPr="00FA12AC">
        <w:rPr>
          <w:rFonts w:ascii="Arial" w:hAnsi="Arial" w:cs="Arial"/>
          <w:color w:val="000000" w:themeColor="text1"/>
        </w:rPr>
        <w:t>,</w:t>
      </w:r>
      <w:r w:rsidRPr="00FA12AC">
        <w:rPr>
          <w:rFonts w:ascii="Arial" w:hAnsi="Arial" w:cs="Arial"/>
          <w:color w:val="000000" w:themeColor="text1"/>
        </w:rPr>
        <w:t xml:space="preserve"> and then at the actual panel </w:t>
      </w:r>
      <w:r w:rsidR="00402736" w:rsidRPr="00FA12AC">
        <w:rPr>
          <w:rFonts w:ascii="Arial" w:hAnsi="Arial" w:cs="Arial"/>
          <w:color w:val="000000" w:themeColor="text1"/>
        </w:rPr>
        <w:t xml:space="preserve">meeting </w:t>
      </w:r>
      <w:r w:rsidRPr="00FA12AC">
        <w:rPr>
          <w:rFonts w:ascii="Arial" w:hAnsi="Arial" w:cs="Arial"/>
          <w:color w:val="000000" w:themeColor="text1"/>
        </w:rPr>
        <w:t>itself</w:t>
      </w:r>
      <w:r w:rsidR="009A139A">
        <w:rPr>
          <w:rFonts w:ascii="Arial" w:hAnsi="Arial" w:cs="Arial"/>
          <w:color w:val="000000" w:themeColor="text1"/>
        </w:rPr>
        <w:t>,</w:t>
      </w:r>
      <w:r w:rsidRPr="00FA12AC">
        <w:rPr>
          <w:rFonts w:ascii="Arial" w:hAnsi="Arial" w:cs="Arial"/>
          <w:color w:val="000000" w:themeColor="text1"/>
        </w:rPr>
        <w:t xml:space="preserve"> they have the chance to hear what everyone else thought </w:t>
      </w:r>
      <w:r w:rsidR="00E403F0" w:rsidRPr="00FA12AC">
        <w:rPr>
          <w:rFonts w:ascii="Arial" w:hAnsi="Arial" w:cs="Arial"/>
          <w:color w:val="000000" w:themeColor="text1"/>
        </w:rPr>
        <w:t xml:space="preserve">and come to their final decision. Each criteria is scored out of 4 (except the contextual statement which isn’t scored because its role is just to help orientate the reader). </w:t>
      </w:r>
    </w:p>
    <w:p w14:paraId="6719805E" w14:textId="4BE7E2F8" w:rsidR="0025041B" w:rsidRPr="00FA12AC" w:rsidRDefault="0025041B" w:rsidP="00CC2FA1">
      <w:pPr>
        <w:spacing w:line="276" w:lineRule="auto"/>
        <w:rPr>
          <w:rFonts w:ascii="Arial" w:hAnsi="Arial" w:cs="Arial"/>
          <w:b/>
          <w:bCs/>
          <w:color w:val="000000" w:themeColor="text1"/>
        </w:rPr>
      </w:pPr>
      <w:r w:rsidRPr="00FA12AC">
        <w:rPr>
          <w:rFonts w:ascii="Arial" w:hAnsi="Arial" w:cs="Arial"/>
          <w:b/>
          <w:bCs/>
          <w:color w:val="000000" w:themeColor="text1"/>
        </w:rPr>
        <w:t>Slide 9</w:t>
      </w:r>
    </w:p>
    <w:p w14:paraId="585E838B" w14:textId="71CE4638" w:rsidR="0025041B" w:rsidRPr="00FA12AC" w:rsidRDefault="0025041B" w:rsidP="00CC2FA1">
      <w:pPr>
        <w:spacing w:line="276" w:lineRule="auto"/>
        <w:rPr>
          <w:rFonts w:ascii="Arial" w:hAnsi="Arial" w:cs="Arial"/>
          <w:color w:val="000000" w:themeColor="text1"/>
        </w:rPr>
      </w:pPr>
      <w:r w:rsidRPr="00FA12AC">
        <w:rPr>
          <w:rFonts w:ascii="Arial" w:hAnsi="Arial" w:cs="Arial"/>
          <w:b/>
          <w:bCs/>
          <w:color w:val="000000" w:themeColor="text1"/>
        </w:rPr>
        <w:t xml:space="preserve"> </w:t>
      </w:r>
      <w:r w:rsidR="006748BA" w:rsidRPr="00FA12AC">
        <w:rPr>
          <w:rFonts w:ascii="Arial" w:hAnsi="Arial" w:cs="Arial"/>
          <w:color w:val="000000" w:themeColor="text1"/>
        </w:rPr>
        <w:t>In terms of</w:t>
      </w:r>
      <w:r w:rsidR="00E403F0" w:rsidRPr="00FA12AC">
        <w:rPr>
          <w:rFonts w:ascii="Arial" w:hAnsi="Arial" w:cs="Arial"/>
          <w:color w:val="000000" w:themeColor="text1"/>
        </w:rPr>
        <w:t xml:space="preserve"> key dates </w:t>
      </w:r>
      <w:r w:rsidR="006748BA" w:rsidRPr="00FA12AC">
        <w:rPr>
          <w:rFonts w:ascii="Arial" w:hAnsi="Arial" w:cs="Arial"/>
          <w:color w:val="000000" w:themeColor="text1"/>
        </w:rPr>
        <w:t xml:space="preserve">there are only two </w:t>
      </w:r>
      <w:r w:rsidR="00E403F0" w:rsidRPr="00FA12AC">
        <w:rPr>
          <w:rFonts w:ascii="Arial" w:hAnsi="Arial" w:cs="Arial"/>
          <w:color w:val="000000" w:themeColor="text1"/>
        </w:rPr>
        <w:t>for you to keep in mind:</w:t>
      </w:r>
    </w:p>
    <w:p w14:paraId="42344791" w14:textId="1A5DFC49" w:rsidR="00E403F0" w:rsidRPr="00FA12AC" w:rsidRDefault="00E403F0" w:rsidP="00CC2FA1">
      <w:pPr>
        <w:pStyle w:val="ListParagraph"/>
        <w:numPr>
          <w:ilvl w:val="0"/>
          <w:numId w:val="9"/>
        </w:numPr>
        <w:spacing w:line="276" w:lineRule="auto"/>
        <w:rPr>
          <w:rFonts w:ascii="Arial" w:eastAsiaTheme="minorHAnsi" w:hAnsi="Arial" w:cs="Arial"/>
          <w:color w:val="000000" w:themeColor="text1"/>
          <w:sz w:val="22"/>
          <w:szCs w:val="22"/>
          <w:lang w:eastAsia="en-US"/>
        </w:rPr>
      </w:pPr>
      <w:r w:rsidRPr="00FA12AC">
        <w:rPr>
          <w:rFonts w:ascii="Arial" w:eastAsiaTheme="minorHAnsi" w:hAnsi="Arial" w:cs="Arial"/>
          <w:color w:val="000000" w:themeColor="text1"/>
          <w:sz w:val="22"/>
          <w:szCs w:val="22"/>
          <w:lang w:eastAsia="en-US"/>
        </w:rPr>
        <w:t>Monday 15th March which is when the scheme opens, and</w:t>
      </w:r>
    </w:p>
    <w:p w14:paraId="2823239A" w14:textId="1168D446" w:rsidR="0025041B" w:rsidRPr="00FA12AC" w:rsidRDefault="00E403F0" w:rsidP="00CC2FA1">
      <w:pPr>
        <w:pStyle w:val="ListParagraph"/>
        <w:numPr>
          <w:ilvl w:val="0"/>
          <w:numId w:val="9"/>
        </w:numPr>
        <w:spacing w:line="276" w:lineRule="auto"/>
        <w:rPr>
          <w:rFonts w:ascii="Arial" w:eastAsiaTheme="minorHAnsi" w:hAnsi="Arial" w:cs="Arial"/>
          <w:color w:val="000000" w:themeColor="text1"/>
          <w:sz w:val="22"/>
          <w:szCs w:val="22"/>
          <w:lang w:eastAsia="en-US"/>
        </w:rPr>
      </w:pPr>
      <w:r w:rsidRPr="00FA12AC">
        <w:rPr>
          <w:rFonts w:ascii="Arial" w:eastAsiaTheme="minorHAnsi" w:hAnsi="Arial" w:cs="Arial"/>
          <w:color w:val="000000" w:themeColor="text1"/>
          <w:sz w:val="22"/>
          <w:szCs w:val="22"/>
          <w:lang w:eastAsia="en-US"/>
        </w:rPr>
        <w:t>Monday 17th May which is the closing date. All application</w:t>
      </w:r>
      <w:r w:rsidR="006748BA" w:rsidRPr="00FA12AC">
        <w:rPr>
          <w:rFonts w:ascii="Arial" w:eastAsiaTheme="minorHAnsi" w:hAnsi="Arial" w:cs="Arial"/>
          <w:color w:val="000000" w:themeColor="text1"/>
          <w:sz w:val="22"/>
          <w:szCs w:val="22"/>
          <w:lang w:eastAsia="en-US"/>
        </w:rPr>
        <w:t>s</w:t>
      </w:r>
      <w:r w:rsidRPr="00FA12AC">
        <w:rPr>
          <w:rFonts w:ascii="Arial" w:eastAsiaTheme="minorHAnsi" w:hAnsi="Arial" w:cs="Arial"/>
          <w:color w:val="000000" w:themeColor="text1"/>
          <w:sz w:val="22"/>
          <w:szCs w:val="22"/>
          <w:lang w:eastAsia="en-US"/>
        </w:rPr>
        <w:t xml:space="preserve"> have to be with us by 5pm that day</w:t>
      </w:r>
    </w:p>
    <w:p w14:paraId="033AFA58" w14:textId="77777777" w:rsidR="00E403F0" w:rsidRPr="00FA12AC" w:rsidRDefault="00E403F0" w:rsidP="00CC2FA1">
      <w:pPr>
        <w:pStyle w:val="ListParagraph"/>
        <w:spacing w:line="276" w:lineRule="auto"/>
        <w:rPr>
          <w:rFonts w:ascii="Arial" w:eastAsiaTheme="minorHAnsi" w:hAnsi="Arial" w:cs="Arial"/>
          <w:color w:val="000000" w:themeColor="text1"/>
          <w:sz w:val="22"/>
          <w:szCs w:val="22"/>
          <w:lang w:eastAsia="en-US"/>
        </w:rPr>
      </w:pPr>
    </w:p>
    <w:p w14:paraId="5DD7D876" w14:textId="1A952476" w:rsidR="0025041B" w:rsidRPr="00FA12AC" w:rsidRDefault="0025041B" w:rsidP="00CC2FA1">
      <w:pPr>
        <w:spacing w:line="276" w:lineRule="auto"/>
        <w:rPr>
          <w:rFonts w:ascii="Arial" w:hAnsi="Arial" w:cs="Arial"/>
          <w:b/>
          <w:bCs/>
          <w:color w:val="000000" w:themeColor="text1"/>
        </w:rPr>
      </w:pPr>
      <w:r w:rsidRPr="00FA12AC">
        <w:rPr>
          <w:rFonts w:ascii="Arial" w:hAnsi="Arial" w:cs="Arial"/>
          <w:b/>
          <w:bCs/>
          <w:color w:val="000000" w:themeColor="text1"/>
        </w:rPr>
        <w:t>Slide 10</w:t>
      </w:r>
    </w:p>
    <w:p w14:paraId="63E6ED0E" w14:textId="77777777" w:rsidR="00E403F0" w:rsidRPr="00FA12AC" w:rsidRDefault="00E403F0" w:rsidP="00CC2FA1">
      <w:pPr>
        <w:spacing w:line="276" w:lineRule="auto"/>
        <w:rPr>
          <w:rFonts w:ascii="Arial" w:hAnsi="Arial" w:cs="Arial"/>
          <w:color w:val="000000" w:themeColor="text1"/>
        </w:rPr>
      </w:pPr>
      <w:r w:rsidRPr="00FA12AC">
        <w:rPr>
          <w:rFonts w:ascii="Arial" w:hAnsi="Arial" w:cs="Arial"/>
          <w:color w:val="000000" w:themeColor="text1"/>
        </w:rPr>
        <w:t>There are a number of things you might do now as next steps:</w:t>
      </w:r>
    </w:p>
    <w:p w14:paraId="24594E8F" w14:textId="690B4E2B" w:rsidR="00E403F0" w:rsidRPr="00FA12AC" w:rsidRDefault="00CC2FA1" w:rsidP="00CC2FA1">
      <w:pPr>
        <w:pStyle w:val="ListParagraph"/>
        <w:numPr>
          <w:ilvl w:val="0"/>
          <w:numId w:val="13"/>
        </w:numPr>
        <w:spacing w:line="276" w:lineRule="auto"/>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There’s another</w:t>
      </w:r>
      <w:r w:rsidR="009A139A">
        <w:rPr>
          <w:rFonts w:ascii="Arial" w:eastAsiaTheme="minorHAnsi" w:hAnsi="Arial" w:cs="Arial"/>
          <w:color w:val="000000" w:themeColor="text1"/>
          <w:sz w:val="22"/>
          <w:szCs w:val="22"/>
          <w:lang w:eastAsia="en-US"/>
        </w:rPr>
        <w:t xml:space="preserve"> </w:t>
      </w:r>
      <w:r w:rsidR="00E403F0" w:rsidRPr="00FA12AC">
        <w:rPr>
          <w:rFonts w:ascii="Arial" w:eastAsiaTheme="minorHAnsi" w:hAnsi="Arial" w:cs="Arial"/>
          <w:color w:val="000000" w:themeColor="text1"/>
          <w:sz w:val="22"/>
          <w:szCs w:val="22"/>
          <w:lang w:eastAsia="en-US"/>
        </w:rPr>
        <w:t>screencast</w:t>
      </w:r>
      <w:r>
        <w:rPr>
          <w:rFonts w:ascii="Arial" w:eastAsiaTheme="minorHAnsi" w:hAnsi="Arial" w:cs="Arial"/>
          <w:color w:val="000000" w:themeColor="text1"/>
          <w:sz w:val="22"/>
          <w:szCs w:val="22"/>
          <w:lang w:eastAsia="en-US"/>
        </w:rPr>
        <w:t xml:space="preserve"> you could watch</w:t>
      </w:r>
      <w:r w:rsidR="00E403F0" w:rsidRPr="00FA12AC">
        <w:rPr>
          <w:rFonts w:ascii="Arial" w:eastAsiaTheme="minorHAnsi" w:hAnsi="Arial" w:cs="Arial"/>
          <w:color w:val="000000" w:themeColor="text1"/>
          <w:sz w:val="22"/>
          <w:szCs w:val="22"/>
          <w:lang w:eastAsia="en-US"/>
        </w:rPr>
        <w:t xml:space="preserve"> explaining what the focus </w:t>
      </w:r>
      <w:r>
        <w:rPr>
          <w:rFonts w:ascii="Arial" w:eastAsiaTheme="minorHAnsi" w:hAnsi="Arial" w:cs="Arial"/>
          <w:color w:val="000000" w:themeColor="text1"/>
          <w:sz w:val="22"/>
          <w:szCs w:val="22"/>
          <w:lang w:eastAsia="en-US"/>
        </w:rPr>
        <w:t xml:space="preserve">of each section </w:t>
      </w:r>
      <w:r w:rsidR="00E403F0" w:rsidRPr="00FA12AC">
        <w:rPr>
          <w:rFonts w:ascii="Arial" w:eastAsiaTheme="minorHAnsi" w:hAnsi="Arial" w:cs="Arial"/>
          <w:color w:val="000000" w:themeColor="text1"/>
          <w:sz w:val="22"/>
          <w:szCs w:val="22"/>
          <w:lang w:eastAsia="en-US"/>
        </w:rPr>
        <w:t xml:space="preserve">should be and giving a little more information about the criteria. </w:t>
      </w:r>
    </w:p>
    <w:p w14:paraId="351B31C3" w14:textId="28B64B1F" w:rsidR="00E403F0" w:rsidRPr="00FA12AC" w:rsidRDefault="009A139A" w:rsidP="00CC2FA1">
      <w:pPr>
        <w:pStyle w:val="ListParagraph"/>
        <w:numPr>
          <w:ilvl w:val="0"/>
          <w:numId w:val="13"/>
        </w:numPr>
        <w:spacing w:line="276" w:lineRule="auto"/>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 xml:space="preserve">You could watch the recording of the UTF </w:t>
      </w:r>
      <w:r w:rsidR="00E403F0" w:rsidRPr="00FA12AC">
        <w:rPr>
          <w:rFonts w:ascii="Arial" w:eastAsiaTheme="minorHAnsi" w:hAnsi="Arial" w:cs="Arial"/>
          <w:color w:val="000000" w:themeColor="text1"/>
          <w:sz w:val="22"/>
          <w:szCs w:val="22"/>
          <w:lang w:eastAsia="en-US"/>
        </w:rPr>
        <w:t>Showcase</w:t>
      </w:r>
      <w:r>
        <w:rPr>
          <w:rFonts w:ascii="Arial" w:eastAsiaTheme="minorHAnsi" w:hAnsi="Arial" w:cs="Arial"/>
          <w:color w:val="000000" w:themeColor="text1"/>
          <w:sz w:val="22"/>
          <w:szCs w:val="22"/>
          <w:lang w:eastAsia="en-US"/>
        </w:rPr>
        <w:t xml:space="preserve">. During this </w:t>
      </w:r>
      <w:r w:rsidR="00CC2FA1">
        <w:rPr>
          <w:rFonts w:ascii="Arial" w:eastAsiaTheme="minorHAnsi" w:hAnsi="Arial" w:cs="Arial"/>
          <w:color w:val="000000" w:themeColor="text1"/>
          <w:sz w:val="22"/>
          <w:szCs w:val="22"/>
          <w:lang w:eastAsia="en-US"/>
        </w:rPr>
        <w:t>Showcase</w:t>
      </w:r>
      <w:r>
        <w:rPr>
          <w:rFonts w:ascii="Arial" w:eastAsiaTheme="minorHAnsi" w:hAnsi="Arial" w:cs="Arial"/>
          <w:color w:val="000000" w:themeColor="text1"/>
          <w:sz w:val="22"/>
          <w:szCs w:val="22"/>
          <w:lang w:eastAsia="en-US"/>
        </w:rPr>
        <w:t xml:space="preserve"> a</w:t>
      </w:r>
      <w:r w:rsidR="00E403F0" w:rsidRPr="00FA12AC">
        <w:rPr>
          <w:rFonts w:ascii="Arial" w:eastAsiaTheme="minorHAnsi" w:hAnsi="Arial" w:cs="Arial"/>
          <w:color w:val="000000" w:themeColor="text1"/>
          <w:sz w:val="22"/>
          <w:szCs w:val="22"/>
          <w:lang w:eastAsia="en-US"/>
        </w:rPr>
        <w:t xml:space="preserve"> number of recent</w:t>
      </w:r>
      <w:r w:rsidR="00CC2FA1">
        <w:rPr>
          <w:rFonts w:ascii="Arial" w:eastAsiaTheme="minorHAnsi" w:hAnsi="Arial" w:cs="Arial"/>
          <w:color w:val="000000" w:themeColor="text1"/>
          <w:sz w:val="22"/>
          <w:szCs w:val="22"/>
          <w:lang w:eastAsia="en-US"/>
        </w:rPr>
        <w:t>ly</w:t>
      </w:r>
      <w:r w:rsidR="00E403F0" w:rsidRPr="00FA12AC">
        <w:rPr>
          <w:rFonts w:ascii="Arial" w:eastAsiaTheme="minorHAnsi" w:hAnsi="Arial" w:cs="Arial"/>
          <w:color w:val="000000" w:themeColor="text1"/>
          <w:sz w:val="22"/>
          <w:szCs w:val="22"/>
          <w:lang w:eastAsia="en-US"/>
        </w:rPr>
        <w:t xml:space="preserve"> successful UTFs </w:t>
      </w:r>
      <w:r>
        <w:rPr>
          <w:rFonts w:ascii="Arial" w:eastAsiaTheme="minorHAnsi" w:hAnsi="Arial" w:cs="Arial"/>
          <w:color w:val="000000" w:themeColor="text1"/>
          <w:sz w:val="22"/>
          <w:szCs w:val="22"/>
          <w:lang w:eastAsia="en-US"/>
        </w:rPr>
        <w:t>talked</w:t>
      </w:r>
      <w:r w:rsidR="00E403F0" w:rsidRPr="00FA12AC">
        <w:rPr>
          <w:rFonts w:ascii="Arial" w:eastAsiaTheme="minorHAnsi" w:hAnsi="Arial" w:cs="Arial"/>
          <w:color w:val="000000" w:themeColor="text1"/>
          <w:sz w:val="22"/>
          <w:szCs w:val="22"/>
          <w:lang w:eastAsia="en-US"/>
        </w:rPr>
        <w:t xml:space="preserve"> about why they applied, what they’ve got out of being a UTF so far and pass</w:t>
      </w:r>
      <w:r>
        <w:rPr>
          <w:rFonts w:ascii="Arial" w:eastAsiaTheme="minorHAnsi" w:hAnsi="Arial" w:cs="Arial"/>
          <w:color w:val="000000" w:themeColor="text1"/>
          <w:sz w:val="22"/>
          <w:szCs w:val="22"/>
          <w:lang w:eastAsia="en-US"/>
        </w:rPr>
        <w:t>ed</w:t>
      </w:r>
      <w:r w:rsidR="00E403F0" w:rsidRPr="00FA12AC">
        <w:rPr>
          <w:rFonts w:ascii="Arial" w:eastAsiaTheme="minorHAnsi" w:hAnsi="Arial" w:cs="Arial"/>
          <w:color w:val="000000" w:themeColor="text1"/>
          <w:sz w:val="22"/>
          <w:szCs w:val="22"/>
          <w:lang w:eastAsia="en-US"/>
        </w:rPr>
        <w:t xml:space="preserve"> on their top tips for developing a successful application. </w:t>
      </w:r>
      <w:r>
        <w:rPr>
          <w:rFonts w:ascii="Arial" w:eastAsiaTheme="minorHAnsi" w:hAnsi="Arial" w:cs="Arial"/>
          <w:color w:val="000000" w:themeColor="text1"/>
          <w:sz w:val="22"/>
          <w:szCs w:val="22"/>
          <w:lang w:eastAsia="en-US"/>
        </w:rPr>
        <w:t>The link is on the website</w:t>
      </w:r>
      <w:r w:rsidRPr="00FA12AC">
        <w:rPr>
          <w:rFonts w:ascii="Arial" w:eastAsiaTheme="minorHAnsi" w:hAnsi="Arial" w:cs="Arial"/>
          <w:color w:val="000000" w:themeColor="text1"/>
          <w:sz w:val="22"/>
          <w:szCs w:val="22"/>
          <w:lang w:eastAsia="en-US"/>
        </w:rPr>
        <w:t>.</w:t>
      </w:r>
    </w:p>
    <w:p w14:paraId="2B69C503" w14:textId="3158E615" w:rsidR="00E403F0" w:rsidRPr="00FA12AC" w:rsidRDefault="009A139A" w:rsidP="00CC2FA1">
      <w:pPr>
        <w:pStyle w:val="ListParagraph"/>
        <w:numPr>
          <w:ilvl w:val="0"/>
          <w:numId w:val="13"/>
        </w:numPr>
        <w:spacing w:line="276" w:lineRule="auto"/>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The</w:t>
      </w:r>
      <w:r w:rsidR="00E403F0" w:rsidRPr="00FA12AC">
        <w:rPr>
          <w:rFonts w:ascii="Arial" w:eastAsiaTheme="minorHAnsi" w:hAnsi="Arial" w:cs="Arial"/>
          <w:color w:val="000000" w:themeColor="text1"/>
          <w:sz w:val="22"/>
          <w:szCs w:val="22"/>
          <w:lang w:eastAsia="en-US"/>
        </w:rPr>
        <w:t xml:space="preserve"> website </w:t>
      </w:r>
      <w:r>
        <w:rPr>
          <w:rFonts w:ascii="Arial" w:eastAsiaTheme="minorHAnsi" w:hAnsi="Arial" w:cs="Arial"/>
          <w:color w:val="000000" w:themeColor="text1"/>
          <w:sz w:val="22"/>
          <w:szCs w:val="22"/>
          <w:lang w:eastAsia="en-US"/>
        </w:rPr>
        <w:t>has</w:t>
      </w:r>
      <w:r w:rsidR="00E403F0" w:rsidRPr="00FA12AC">
        <w:rPr>
          <w:rFonts w:ascii="Arial" w:eastAsiaTheme="minorHAnsi" w:hAnsi="Arial" w:cs="Arial"/>
          <w:color w:val="000000" w:themeColor="text1"/>
          <w:sz w:val="22"/>
          <w:szCs w:val="22"/>
          <w:lang w:eastAsia="en-US"/>
        </w:rPr>
        <w:t xml:space="preserve"> other useful information and resources </w:t>
      </w:r>
      <w:r>
        <w:rPr>
          <w:rFonts w:ascii="Arial" w:eastAsiaTheme="minorHAnsi" w:hAnsi="Arial" w:cs="Arial"/>
          <w:color w:val="000000" w:themeColor="text1"/>
          <w:sz w:val="22"/>
          <w:szCs w:val="22"/>
          <w:lang w:eastAsia="en-US"/>
        </w:rPr>
        <w:t>so it’s worth exploring what’s there</w:t>
      </w:r>
    </w:p>
    <w:p w14:paraId="777C5968" w14:textId="2AC04CEC" w:rsidR="00E403F0" w:rsidRPr="00FA12AC" w:rsidRDefault="00E403F0" w:rsidP="00CC2FA1">
      <w:pPr>
        <w:pStyle w:val="ListParagraph"/>
        <w:numPr>
          <w:ilvl w:val="0"/>
          <w:numId w:val="13"/>
        </w:numPr>
        <w:spacing w:line="276" w:lineRule="auto"/>
        <w:rPr>
          <w:rFonts w:ascii="Arial" w:eastAsiaTheme="minorHAnsi" w:hAnsi="Arial" w:cs="Arial"/>
          <w:color w:val="000000" w:themeColor="text1"/>
          <w:sz w:val="22"/>
          <w:szCs w:val="22"/>
          <w:lang w:eastAsia="en-US"/>
        </w:rPr>
      </w:pPr>
      <w:r w:rsidRPr="00FA12AC">
        <w:rPr>
          <w:rFonts w:ascii="Arial" w:eastAsiaTheme="minorHAnsi" w:hAnsi="Arial" w:cs="Arial"/>
          <w:color w:val="000000" w:themeColor="text1"/>
          <w:sz w:val="22"/>
          <w:szCs w:val="22"/>
          <w:lang w:eastAsia="en-US"/>
        </w:rPr>
        <w:t xml:space="preserve">And remember our UTFs are incredibly supportive people. They’d be happy to talk to you if you’d find that useful. You’ll find the list of current UTFs on this </w:t>
      </w:r>
      <w:r w:rsidR="00402736" w:rsidRPr="00FA12AC">
        <w:rPr>
          <w:rFonts w:ascii="Arial" w:eastAsiaTheme="minorHAnsi" w:hAnsi="Arial" w:cs="Arial"/>
          <w:color w:val="000000" w:themeColor="text1"/>
          <w:sz w:val="22"/>
          <w:szCs w:val="22"/>
          <w:lang w:eastAsia="en-US"/>
        </w:rPr>
        <w:t>webpage</w:t>
      </w:r>
      <w:r w:rsidRPr="00FA12AC">
        <w:rPr>
          <w:rFonts w:ascii="Arial" w:eastAsiaTheme="minorHAnsi" w:hAnsi="Arial" w:cs="Arial"/>
          <w:color w:val="000000" w:themeColor="text1"/>
          <w:sz w:val="22"/>
          <w:szCs w:val="22"/>
          <w:lang w:eastAsia="en-US"/>
        </w:rPr>
        <w:t xml:space="preserve">. </w:t>
      </w:r>
    </w:p>
    <w:p w14:paraId="5D3538FB" w14:textId="39D7497B" w:rsidR="0025041B" w:rsidRPr="00FA12AC" w:rsidRDefault="0025041B" w:rsidP="00CC2FA1">
      <w:pPr>
        <w:spacing w:line="276" w:lineRule="auto"/>
        <w:rPr>
          <w:rFonts w:ascii="Arial" w:hAnsi="Arial" w:cs="Arial"/>
          <w:b/>
          <w:bCs/>
          <w:color w:val="000000" w:themeColor="text1"/>
        </w:rPr>
      </w:pPr>
    </w:p>
    <w:p w14:paraId="4EA27044" w14:textId="132AD551" w:rsidR="0025041B" w:rsidRPr="00FA12AC" w:rsidRDefault="0025041B" w:rsidP="00CC2FA1">
      <w:pPr>
        <w:spacing w:line="276" w:lineRule="auto"/>
        <w:rPr>
          <w:rFonts w:ascii="Arial" w:hAnsi="Arial" w:cs="Arial"/>
          <w:b/>
          <w:bCs/>
          <w:color w:val="000000" w:themeColor="text1"/>
        </w:rPr>
      </w:pPr>
      <w:r w:rsidRPr="00FA12AC">
        <w:rPr>
          <w:rFonts w:ascii="Arial" w:hAnsi="Arial" w:cs="Arial"/>
          <w:b/>
          <w:bCs/>
          <w:color w:val="000000" w:themeColor="text1"/>
        </w:rPr>
        <w:t>Slide 11</w:t>
      </w:r>
    </w:p>
    <w:p w14:paraId="6D4651E6" w14:textId="026DA990" w:rsidR="00E403F0" w:rsidRPr="00FA12AC" w:rsidRDefault="00E403F0" w:rsidP="00CC2FA1">
      <w:pPr>
        <w:spacing w:line="276" w:lineRule="auto"/>
        <w:rPr>
          <w:rFonts w:ascii="Arial" w:hAnsi="Arial" w:cs="Arial"/>
          <w:color w:val="000000" w:themeColor="text1"/>
        </w:rPr>
      </w:pPr>
      <w:r w:rsidRPr="00FA12AC">
        <w:rPr>
          <w:rFonts w:ascii="Arial" w:hAnsi="Arial" w:cs="Arial"/>
          <w:color w:val="000000" w:themeColor="text1"/>
        </w:rPr>
        <w:t xml:space="preserve">And as well as the UTF community, Jennie and I are also happy to help where we can. Jennie has copies of past applications that we have permission to use so contact her if you’d </w:t>
      </w:r>
      <w:r w:rsidRPr="00FA12AC">
        <w:rPr>
          <w:rFonts w:ascii="Arial" w:hAnsi="Arial" w:cs="Arial"/>
          <w:color w:val="000000" w:themeColor="text1"/>
        </w:rPr>
        <w:lastRenderedPageBreak/>
        <w:t>find that helpful. Otherwise it just remains for me to wish you luck. The very fact you’re considering applying for UTF is a sign of your commitment to T&amp;L. Whether or not you actually apply or are successful</w:t>
      </w:r>
      <w:r w:rsidR="00A7105D" w:rsidRPr="00FA12AC">
        <w:rPr>
          <w:rFonts w:ascii="Arial" w:hAnsi="Arial" w:cs="Arial"/>
          <w:color w:val="000000" w:themeColor="text1"/>
        </w:rPr>
        <w:t>,</w:t>
      </w:r>
      <w:r w:rsidRPr="00FA12AC">
        <w:rPr>
          <w:rFonts w:ascii="Arial" w:hAnsi="Arial" w:cs="Arial"/>
          <w:color w:val="000000" w:themeColor="text1"/>
        </w:rPr>
        <w:t xml:space="preserve"> it’s fantastic </w:t>
      </w:r>
      <w:r w:rsidR="00A7105D" w:rsidRPr="00FA12AC">
        <w:rPr>
          <w:rFonts w:ascii="Arial" w:hAnsi="Arial" w:cs="Arial"/>
          <w:color w:val="000000" w:themeColor="text1"/>
        </w:rPr>
        <w:t>that you are part of the</w:t>
      </w:r>
      <w:r w:rsidRPr="00FA12AC">
        <w:rPr>
          <w:rFonts w:ascii="Arial" w:hAnsi="Arial" w:cs="Arial"/>
          <w:color w:val="000000" w:themeColor="text1"/>
        </w:rPr>
        <w:t xml:space="preserve"> community who care</w:t>
      </w:r>
      <w:r w:rsidR="00A7105D" w:rsidRPr="00FA12AC">
        <w:rPr>
          <w:rFonts w:ascii="Arial" w:hAnsi="Arial" w:cs="Arial"/>
          <w:color w:val="000000" w:themeColor="text1"/>
        </w:rPr>
        <w:t>s</w:t>
      </w:r>
      <w:r w:rsidRPr="00FA12AC">
        <w:rPr>
          <w:rFonts w:ascii="Arial" w:hAnsi="Arial" w:cs="Arial"/>
          <w:color w:val="000000" w:themeColor="text1"/>
        </w:rPr>
        <w:t xml:space="preserve"> passionately about </w:t>
      </w:r>
      <w:r w:rsidR="00A7105D" w:rsidRPr="00FA12AC">
        <w:rPr>
          <w:rFonts w:ascii="Arial" w:hAnsi="Arial" w:cs="Arial"/>
          <w:color w:val="000000" w:themeColor="text1"/>
        </w:rPr>
        <w:t xml:space="preserve">teaching and learning. It’s thanks to people like you that our </w:t>
      </w:r>
      <w:r w:rsidRPr="00FA12AC">
        <w:rPr>
          <w:rFonts w:ascii="Arial" w:hAnsi="Arial" w:cs="Arial"/>
          <w:color w:val="000000" w:themeColor="text1"/>
        </w:rPr>
        <w:t>students and staff have positive experiences</w:t>
      </w:r>
      <w:r w:rsidR="00361A43" w:rsidRPr="00FA12AC">
        <w:rPr>
          <w:rFonts w:ascii="Arial" w:hAnsi="Arial" w:cs="Arial"/>
          <w:color w:val="000000" w:themeColor="text1"/>
        </w:rPr>
        <w:t xml:space="preserve"> as members of that community</w:t>
      </w:r>
      <w:r w:rsidRPr="00FA12AC">
        <w:rPr>
          <w:rFonts w:ascii="Arial" w:hAnsi="Arial" w:cs="Arial"/>
          <w:color w:val="000000" w:themeColor="text1"/>
        </w:rPr>
        <w:t xml:space="preserve">.  </w:t>
      </w:r>
    </w:p>
    <w:p w14:paraId="56F03419" w14:textId="7B2F8951" w:rsidR="00087979" w:rsidRPr="00FA12AC" w:rsidRDefault="00087979" w:rsidP="00CC2FA1">
      <w:pPr>
        <w:spacing w:line="276" w:lineRule="auto"/>
        <w:rPr>
          <w:rFonts w:ascii="Arial" w:hAnsi="Arial" w:cs="Arial"/>
          <w:b/>
          <w:bCs/>
          <w:color w:val="000000" w:themeColor="text1"/>
        </w:rPr>
      </w:pPr>
      <w:r w:rsidRPr="00FA12AC">
        <w:rPr>
          <w:rFonts w:ascii="Arial" w:hAnsi="Arial" w:cs="Arial"/>
          <w:b/>
          <w:bCs/>
          <w:color w:val="000000" w:themeColor="text1"/>
        </w:rPr>
        <w:t xml:space="preserve"> </w:t>
      </w:r>
    </w:p>
    <w:sectPr w:rsidR="00087979" w:rsidRPr="00FA12AC" w:rsidSect="009A139A">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mbria"/>
    <w:charset w:val="00"/>
    <w:family w:val="swiss"/>
    <w:pitch w:val="variable"/>
    <w:sig w:usb0="A00002EF" w:usb1="5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8CB"/>
    <w:multiLevelType w:val="hybridMultilevel"/>
    <w:tmpl w:val="0B6A316C"/>
    <w:lvl w:ilvl="0" w:tplc="617A1F40">
      <w:start w:val="1"/>
      <w:numFmt w:val="bullet"/>
      <w:lvlText w:val="•"/>
      <w:lvlJc w:val="left"/>
      <w:pPr>
        <w:tabs>
          <w:tab w:val="num" w:pos="720"/>
        </w:tabs>
        <w:ind w:left="720" w:hanging="360"/>
      </w:pPr>
      <w:rPr>
        <w:rFonts w:ascii="Arial" w:hAnsi="Arial" w:hint="default"/>
      </w:rPr>
    </w:lvl>
    <w:lvl w:ilvl="1" w:tplc="5EE60E5C" w:tentative="1">
      <w:start w:val="1"/>
      <w:numFmt w:val="bullet"/>
      <w:lvlText w:val="•"/>
      <w:lvlJc w:val="left"/>
      <w:pPr>
        <w:tabs>
          <w:tab w:val="num" w:pos="1440"/>
        </w:tabs>
        <w:ind w:left="1440" w:hanging="360"/>
      </w:pPr>
      <w:rPr>
        <w:rFonts w:ascii="Arial" w:hAnsi="Arial" w:hint="default"/>
      </w:rPr>
    </w:lvl>
    <w:lvl w:ilvl="2" w:tplc="4B0EEB90" w:tentative="1">
      <w:start w:val="1"/>
      <w:numFmt w:val="bullet"/>
      <w:lvlText w:val="•"/>
      <w:lvlJc w:val="left"/>
      <w:pPr>
        <w:tabs>
          <w:tab w:val="num" w:pos="2160"/>
        </w:tabs>
        <w:ind w:left="2160" w:hanging="360"/>
      </w:pPr>
      <w:rPr>
        <w:rFonts w:ascii="Arial" w:hAnsi="Arial" w:hint="default"/>
      </w:rPr>
    </w:lvl>
    <w:lvl w:ilvl="3" w:tplc="B3DEFBB2" w:tentative="1">
      <w:start w:val="1"/>
      <w:numFmt w:val="bullet"/>
      <w:lvlText w:val="•"/>
      <w:lvlJc w:val="left"/>
      <w:pPr>
        <w:tabs>
          <w:tab w:val="num" w:pos="2880"/>
        </w:tabs>
        <w:ind w:left="2880" w:hanging="360"/>
      </w:pPr>
      <w:rPr>
        <w:rFonts w:ascii="Arial" w:hAnsi="Arial" w:hint="default"/>
      </w:rPr>
    </w:lvl>
    <w:lvl w:ilvl="4" w:tplc="9F308080" w:tentative="1">
      <w:start w:val="1"/>
      <w:numFmt w:val="bullet"/>
      <w:lvlText w:val="•"/>
      <w:lvlJc w:val="left"/>
      <w:pPr>
        <w:tabs>
          <w:tab w:val="num" w:pos="3600"/>
        </w:tabs>
        <w:ind w:left="3600" w:hanging="360"/>
      </w:pPr>
      <w:rPr>
        <w:rFonts w:ascii="Arial" w:hAnsi="Arial" w:hint="default"/>
      </w:rPr>
    </w:lvl>
    <w:lvl w:ilvl="5" w:tplc="37FAFD22" w:tentative="1">
      <w:start w:val="1"/>
      <w:numFmt w:val="bullet"/>
      <w:lvlText w:val="•"/>
      <w:lvlJc w:val="left"/>
      <w:pPr>
        <w:tabs>
          <w:tab w:val="num" w:pos="4320"/>
        </w:tabs>
        <w:ind w:left="4320" w:hanging="360"/>
      </w:pPr>
      <w:rPr>
        <w:rFonts w:ascii="Arial" w:hAnsi="Arial" w:hint="default"/>
      </w:rPr>
    </w:lvl>
    <w:lvl w:ilvl="6" w:tplc="8416AC68" w:tentative="1">
      <w:start w:val="1"/>
      <w:numFmt w:val="bullet"/>
      <w:lvlText w:val="•"/>
      <w:lvlJc w:val="left"/>
      <w:pPr>
        <w:tabs>
          <w:tab w:val="num" w:pos="5040"/>
        </w:tabs>
        <w:ind w:left="5040" w:hanging="360"/>
      </w:pPr>
      <w:rPr>
        <w:rFonts w:ascii="Arial" w:hAnsi="Arial" w:hint="default"/>
      </w:rPr>
    </w:lvl>
    <w:lvl w:ilvl="7" w:tplc="92E84230" w:tentative="1">
      <w:start w:val="1"/>
      <w:numFmt w:val="bullet"/>
      <w:lvlText w:val="•"/>
      <w:lvlJc w:val="left"/>
      <w:pPr>
        <w:tabs>
          <w:tab w:val="num" w:pos="5760"/>
        </w:tabs>
        <w:ind w:left="5760" w:hanging="360"/>
      </w:pPr>
      <w:rPr>
        <w:rFonts w:ascii="Arial" w:hAnsi="Arial" w:hint="default"/>
      </w:rPr>
    </w:lvl>
    <w:lvl w:ilvl="8" w:tplc="B70837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57871"/>
    <w:multiLevelType w:val="hybridMultilevel"/>
    <w:tmpl w:val="963AA9E0"/>
    <w:lvl w:ilvl="0" w:tplc="6D20FB0C">
      <w:start w:val="1"/>
      <w:numFmt w:val="bullet"/>
      <w:lvlText w:val="•"/>
      <w:lvlJc w:val="left"/>
      <w:pPr>
        <w:tabs>
          <w:tab w:val="num" w:pos="720"/>
        </w:tabs>
        <w:ind w:left="720" w:hanging="360"/>
      </w:pPr>
      <w:rPr>
        <w:rFonts w:ascii="Arial" w:hAnsi="Arial" w:hint="default"/>
      </w:rPr>
    </w:lvl>
    <w:lvl w:ilvl="1" w:tplc="C7CC9472" w:tentative="1">
      <w:start w:val="1"/>
      <w:numFmt w:val="bullet"/>
      <w:lvlText w:val="•"/>
      <w:lvlJc w:val="left"/>
      <w:pPr>
        <w:tabs>
          <w:tab w:val="num" w:pos="1440"/>
        </w:tabs>
        <w:ind w:left="1440" w:hanging="360"/>
      </w:pPr>
      <w:rPr>
        <w:rFonts w:ascii="Arial" w:hAnsi="Arial" w:hint="default"/>
      </w:rPr>
    </w:lvl>
    <w:lvl w:ilvl="2" w:tplc="6F9E8602" w:tentative="1">
      <w:start w:val="1"/>
      <w:numFmt w:val="bullet"/>
      <w:lvlText w:val="•"/>
      <w:lvlJc w:val="left"/>
      <w:pPr>
        <w:tabs>
          <w:tab w:val="num" w:pos="2160"/>
        </w:tabs>
        <w:ind w:left="2160" w:hanging="360"/>
      </w:pPr>
      <w:rPr>
        <w:rFonts w:ascii="Arial" w:hAnsi="Arial" w:hint="default"/>
      </w:rPr>
    </w:lvl>
    <w:lvl w:ilvl="3" w:tplc="7C1251EA" w:tentative="1">
      <w:start w:val="1"/>
      <w:numFmt w:val="bullet"/>
      <w:lvlText w:val="•"/>
      <w:lvlJc w:val="left"/>
      <w:pPr>
        <w:tabs>
          <w:tab w:val="num" w:pos="2880"/>
        </w:tabs>
        <w:ind w:left="2880" w:hanging="360"/>
      </w:pPr>
      <w:rPr>
        <w:rFonts w:ascii="Arial" w:hAnsi="Arial" w:hint="default"/>
      </w:rPr>
    </w:lvl>
    <w:lvl w:ilvl="4" w:tplc="F3AEDEEA" w:tentative="1">
      <w:start w:val="1"/>
      <w:numFmt w:val="bullet"/>
      <w:lvlText w:val="•"/>
      <w:lvlJc w:val="left"/>
      <w:pPr>
        <w:tabs>
          <w:tab w:val="num" w:pos="3600"/>
        </w:tabs>
        <w:ind w:left="3600" w:hanging="360"/>
      </w:pPr>
      <w:rPr>
        <w:rFonts w:ascii="Arial" w:hAnsi="Arial" w:hint="default"/>
      </w:rPr>
    </w:lvl>
    <w:lvl w:ilvl="5" w:tplc="63B0D66E" w:tentative="1">
      <w:start w:val="1"/>
      <w:numFmt w:val="bullet"/>
      <w:lvlText w:val="•"/>
      <w:lvlJc w:val="left"/>
      <w:pPr>
        <w:tabs>
          <w:tab w:val="num" w:pos="4320"/>
        </w:tabs>
        <w:ind w:left="4320" w:hanging="360"/>
      </w:pPr>
      <w:rPr>
        <w:rFonts w:ascii="Arial" w:hAnsi="Arial" w:hint="default"/>
      </w:rPr>
    </w:lvl>
    <w:lvl w:ilvl="6" w:tplc="E75E91B2" w:tentative="1">
      <w:start w:val="1"/>
      <w:numFmt w:val="bullet"/>
      <w:lvlText w:val="•"/>
      <w:lvlJc w:val="left"/>
      <w:pPr>
        <w:tabs>
          <w:tab w:val="num" w:pos="5040"/>
        </w:tabs>
        <w:ind w:left="5040" w:hanging="360"/>
      </w:pPr>
      <w:rPr>
        <w:rFonts w:ascii="Arial" w:hAnsi="Arial" w:hint="default"/>
      </w:rPr>
    </w:lvl>
    <w:lvl w:ilvl="7" w:tplc="CB8090A8" w:tentative="1">
      <w:start w:val="1"/>
      <w:numFmt w:val="bullet"/>
      <w:lvlText w:val="•"/>
      <w:lvlJc w:val="left"/>
      <w:pPr>
        <w:tabs>
          <w:tab w:val="num" w:pos="5760"/>
        </w:tabs>
        <w:ind w:left="5760" w:hanging="360"/>
      </w:pPr>
      <w:rPr>
        <w:rFonts w:ascii="Arial" w:hAnsi="Arial" w:hint="default"/>
      </w:rPr>
    </w:lvl>
    <w:lvl w:ilvl="8" w:tplc="E8C8DF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B652A3"/>
    <w:multiLevelType w:val="hybridMultilevel"/>
    <w:tmpl w:val="D8A4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55D1F"/>
    <w:multiLevelType w:val="hybridMultilevel"/>
    <w:tmpl w:val="679C319A"/>
    <w:lvl w:ilvl="0" w:tplc="5CD843A6">
      <w:start w:val="1"/>
      <w:numFmt w:val="bullet"/>
      <w:lvlText w:val="•"/>
      <w:lvlJc w:val="left"/>
      <w:pPr>
        <w:tabs>
          <w:tab w:val="num" w:pos="720"/>
        </w:tabs>
        <w:ind w:left="720" w:hanging="360"/>
      </w:pPr>
      <w:rPr>
        <w:rFonts w:ascii="Arial" w:hAnsi="Arial" w:hint="default"/>
      </w:rPr>
    </w:lvl>
    <w:lvl w:ilvl="1" w:tplc="987EB92E">
      <w:start w:val="233"/>
      <w:numFmt w:val="bullet"/>
      <w:lvlText w:val="•"/>
      <w:lvlJc w:val="left"/>
      <w:pPr>
        <w:tabs>
          <w:tab w:val="num" w:pos="1440"/>
        </w:tabs>
        <w:ind w:left="1440" w:hanging="360"/>
      </w:pPr>
      <w:rPr>
        <w:rFonts w:ascii="Effra" w:hAnsi="Effra" w:hint="default"/>
      </w:rPr>
    </w:lvl>
    <w:lvl w:ilvl="2" w:tplc="CCD6AF5E" w:tentative="1">
      <w:start w:val="1"/>
      <w:numFmt w:val="bullet"/>
      <w:lvlText w:val="•"/>
      <w:lvlJc w:val="left"/>
      <w:pPr>
        <w:tabs>
          <w:tab w:val="num" w:pos="2160"/>
        </w:tabs>
        <w:ind w:left="2160" w:hanging="360"/>
      </w:pPr>
      <w:rPr>
        <w:rFonts w:ascii="Arial" w:hAnsi="Arial" w:hint="default"/>
      </w:rPr>
    </w:lvl>
    <w:lvl w:ilvl="3" w:tplc="1D74527A" w:tentative="1">
      <w:start w:val="1"/>
      <w:numFmt w:val="bullet"/>
      <w:lvlText w:val="•"/>
      <w:lvlJc w:val="left"/>
      <w:pPr>
        <w:tabs>
          <w:tab w:val="num" w:pos="2880"/>
        </w:tabs>
        <w:ind w:left="2880" w:hanging="360"/>
      </w:pPr>
      <w:rPr>
        <w:rFonts w:ascii="Arial" w:hAnsi="Arial" w:hint="default"/>
      </w:rPr>
    </w:lvl>
    <w:lvl w:ilvl="4" w:tplc="8BF83EC4" w:tentative="1">
      <w:start w:val="1"/>
      <w:numFmt w:val="bullet"/>
      <w:lvlText w:val="•"/>
      <w:lvlJc w:val="left"/>
      <w:pPr>
        <w:tabs>
          <w:tab w:val="num" w:pos="3600"/>
        </w:tabs>
        <w:ind w:left="3600" w:hanging="360"/>
      </w:pPr>
      <w:rPr>
        <w:rFonts w:ascii="Arial" w:hAnsi="Arial" w:hint="default"/>
      </w:rPr>
    </w:lvl>
    <w:lvl w:ilvl="5" w:tplc="6896BD88" w:tentative="1">
      <w:start w:val="1"/>
      <w:numFmt w:val="bullet"/>
      <w:lvlText w:val="•"/>
      <w:lvlJc w:val="left"/>
      <w:pPr>
        <w:tabs>
          <w:tab w:val="num" w:pos="4320"/>
        </w:tabs>
        <w:ind w:left="4320" w:hanging="360"/>
      </w:pPr>
      <w:rPr>
        <w:rFonts w:ascii="Arial" w:hAnsi="Arial" w:hint="default"/>
      </w:rPr>
    </w:lvl>
    <w:lvl w:ilvl="6" w:tplc="7B4C9418" w:tentative="1">
      <w:start w:val="1"/>
      <w:numFmt w:val="bullet"/>
      <w:lvlText w:val="•"/>
      <w:lvlJc w:val="left"/>
      <w:pPr>
        <w:tabs>
          <w:tab w:val="num" w:pos="5040"/>
        </w:tabs>
        <w:ind w:left="5040" w:hanging="360"/>
      </w:pPr>
      <w:rPr>
        <w:rFonts w:ascii="Arial" w:hAnsi="Arial" w:hint="default"/>
      </w:rPr>
    </w:lvl>
    <w:lvl w:ilvl="7" w:tplc="D05C13D4" w:tentative="1">
      <w:start w:val="1"/>
      <w:numFmt w:val="bullet"/>
      <w:lvlText w:val="•"/>
      <w:lvlJc w:val="left"/>
      <w:pPr>
        <w:tabs>
          <w:tab w:val="num" w:pos="5760"/>
        </w:tabs>
        <w:ind w:left="5760" w:hanging="360"/>
      </w:pPr>
      <w:rPr>
        <w:rFonts w:ascii="Arial" w:hAnsi="Arial" w:hint="default"/>
      </w:rPr>
    </w:lvl>
    <w:lvl w:ilvl="8" w:tplc="197647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32655B"/>
    <w:multiLevelType w:val="hybridMultilevel"/>
    <w:tmpl w:val="52E8F7C4"/>
    <w:lvl w:ilvl="0" w:tplc="CEAAE798">
      <w:start w:val="1"/>
      <w:numFmt w:val="bullet"/>
      <w:lvlText w:val="•"/>
      <w:lvlJc w:val="left"/>
      <w:pPr>
        <w:tabs>
          <w:tab w:val="num" w:pos="720"/>
        </w:tabs>
        <w:ind w:left="720" w:hanging="360"/>
      </w:pPr>
      <w:rPr>
        <w:rFonts w:ascii="Arial" w:hAnsi="Arial" w:hint="default"/>
      </w:rPr>
    </w:lvl>
    <w:lvl w:ilvl="1" w:tplc="6826D902" w:tentative="1">
      <w:start w:val="1"/>
      <w:numFmt w:val="bullet"/>
      <w:lvlText w:val="•"/>
      <w:lvlJc w:val="left"/>
      <w:pPr>
        <w:tabs>
          <w:tab w:val="num" w:pos="1440"/>
        </w:tabs>
        <w:ind w:left="1440" w:hanging="360"/>
      </w:pPr>
      <w:rPr>
        <w:rFonts w:ascii="Arial" w:hAnsi="Arial" w:hint="default"/>
      </w:rPr>
    </w:lvl>
    <w:lvl w:ilvl="2" w:tplc="D0EA1E44" w:tentative="1">
      <w:start w:val="1"/>
      <w:numFmt w:val="bullet"/>
      <w:lvlText w:val="•"/>
      <w:lvlJc w:val="left"/>
      <w:pPr>
        <w:tabs>
          <w:tab w:val="num" w:pos="2160"/>
        </w:tabs>
        <w:ind w:left="2160" w:hanging="360"/>
      </w:pPr>
      <w:rPr>
        <w:rFonts w:ascii="Arial" w:hAnsi="Arial" w:hint="default"/>
      </w:rPr>
    </w:lvl>
    <w:lvl w:ilvl="3" w:tplc="94A27168" w:tentative="1">
      <w:start w:val="1"/>
      <w:numFmt w:val="bullet"/>
      <w:lvlText w:val="•"/>
      <w:lvlJc w:val="left"/>
      <w:pPr>
        <w:tabs>
          <w:tab w:val="num" w:pos="2880"/>
        </w:tabs>
        <w:ind w:left="2880" w:hanging="360"/>
      </w:pPr>
      <w:rPr>
        <w:rFonts w:ascii="Arial" w:hAnsi="Arial" w:hint="default"/>
      </w:rPr>
    </w:lvl>
    <w:lvl w:ilvl="4" w:tplc="4036AD96" w:tentative="1">
      <w:start w:val="1"/>
      <w:numFmt w:val="bullet"/>
      <w:lvlText w:val="•"/>
      <w:lvlJc w:val="left"/>
      <w:pPr>
        <w:tabs>
          <w:tab w:val="num" w:pos="3600"/>
        </w:tabs>
        <w:ind w:left="3600" w:hanging="360"/>
      </w:pPr>
      <w:rPr>
        <w:rFonts w:ascii="Arial" w:hAnsi="Arial" w:hint="default"/>
      </w:rPr>
    </w:lvl>
    <w:lvl w:ilvl="5" w:tplc="EA020044" w:tentative="1">
      <w:start w:val="1"/>
      <w:numFmt w:val="bullet"/>
      <w:lvlText w:val="•"/>
      <w:lvlJc w:val="left"/>
      <w:pPr>
        <w:tabs>
          <w:tab w:val="num" w:pos="4320"/>
        </w:tabs>
        <w:ind w:left="4320" w:hanging="360"/>
      </w:pPr>
      <w:rPr>
        <w:rFonts w:ascii="Arial" w:hAnsi="Arial" w:hint="default"/>
      </w:rPr>
    </w:lvl>
    <w:lvl w:ilvl="6" w:tplc="898A113E" w:tentative="1">
      <w:start w:val="1"/>
      <w:numFmt w:val="bullet"/>
      <w:lvlText w:val="•"/>
      <w:lvlJc w:val="left"/>
      <w:pPr>
        <w:tabs>
          <w:tab w:val="num" w:pos="5040"/>
        </w:tabs>
        <w:ind w:left="5040" w:hanging="360"/>
      </w:pPr>
      <w:rPr>
        <w:rFonts w:ascii="Arial" w:hAnsi="Arial" w:hint="default"/>
      </w:rPr>
    </w:lvl>
    <w:lvl w:ilvl="7" w:tplc="C0A4F830" w:tentative="1">
      <w:start w:val="1"/>
      <w:numFmt w:val="bullet"/>
      <w:lvlText w:val="•"/>
      <w:lvlJc w:val="left"/>
      <w:pPr>
        <w:tabs>
          <w:tab w:val="num" w:pos="5760"/>
        </w:tabs>
        <w:ind w:left="5760" w:hanging="360"/>
      </w:pPr>
      <w:rPr>
        <w:rFonts w:ascii="Arial" w:hAnsi="Arial" w:hint="default"/>
      </w:rPr>
    </w:lvl>
    <w:lvl w:ilvl="8" w:tplc="F6C481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6B0C29"/>
    <w:multiLevelType w:val="hybridMultilevel"/>
    <w:tmpl w:val="87F89E14"/>
    <w:lvl w:ilvl="0" w:tplc="DFBA9898">
      <w:start w:val="1"/>
      <w:numFmt w:val="bullet"/>
      <w:lvlText w:val="•"/>
      <w:lvlJc w:val="left"/>
      <w:pPr>
        <w:tabs>
          <w:tab w:val="num" w:pos="720"/>
        </w:tabs>
        <w:ind w:left="720" w:hanging="360"/>
      </w:pPr>
      <w:rPr>
        <w:rFonts w:ascii="Arial" w:hAnsi="Arial" w:hint="default"/>
      </w:rPr>
    </w:lvl>
    <w:lvl w:ilvl="1" w:tplc="7A7205E8" w:tentative="1">
      <w:start w:val="1"/>
      <w:numFmt w:val="bullet"/>
      <w:lvlText w:val="•"/>
      <w:lvlJc w:val="left"/>
      <w:pPr>
        <w:tabs>
          <w:tab w:val="num" w:pos="1440"/>
        </w:tabs>
        <w:ind w:left="1440" w:hanging="360"/>
      </w:pPr>
      <w:rPr>
        <w:rFonts w:ascii="Arial" w:hAnsi="Arial" w:hint="default"/>
      </w:rPr>
    </w:lvl>
    <w:lvl w:ilvl="2" w:tplc="110AEFE2" w:tentative="1">
      <w:start w:val="1"/>
      <w:numFmt w:val="bullet"/>
      <w:lvlText w:val="•"/>
      <w:lvlJc w:val="left"/>
      <w:pPr>
        <w:tabs>
          <w:tab w:val="num" w:pos="2160"/>
        </w:tabs>
        <w:ind w:left="2160" w:hanging="360"/>
      </w:pPr>
      <w:rPr>
        <w:rFonts w:ascii="Arial" w:hAnsi="Arial" w:hint="default"/>
      </w:rPr>
    </w:lvl>
    <w:lvl w:ilvl="3" w:tplc="4E36FCBA" w:tentative="1">
      <w:start w:val="1"/>
      <w:numFmt w:val="bullet"/>
      <w:lvlText w:val="•"/>
      <w:lvlJc w:val="left"/>
      <w:pPr>
        <w:tabs>
          <w:tab w:val="num" w:pos="2880"/>
        </w:tabs>
        <w:ind w:left="2880" w:hanging="360"/>
      </w:pPr>
      <w:rPr>
        <w:rFonts w:ascii="Arial" w:hAnsi="Arial" w:hint="default"/>
      </w:rPr>
    </w:lvl>
    <w:lvl w:ilvl="4" w:tplc="0B6A4ECE" w:tentative="1">
      <w:start w:val="1"/>
      <w:numFmt w:val="bullet"/>
      <w:lvlText w:val="•"/>
      <w:lvlJc w:val="left"/>
      <w:pPr>
        <w:tabs>
          <w:tab w:val="num" w:pos="3600"/>
        </w:tabs>
        <w:ind w:left="3600" w:hanging="360"/>
      </w:pPr>
      <w:rPr>
        <w:rFonts w:ascii="Arial" w:hAnsi="Arial" w:hint="default"/>
      </w:rPr>
    </w:lvl>
    <w:lvl w:ilvl="5" w:tplc="8996D6BE" w:tentative="1">
      <w:start w:val="1"/>
      <w:numFmt w:val="bullet"/>
      <w:lvlText w:val="•"/>
      <w:lvlJc w:val="left"/>
      <w:pPr>
        <w:tabs>
          <w:tab w:val="num" w:pos="4320"/>
        </w:tabs>
        <w:ind w:left="4320" w:hanging="360"/>
      </w:pPr>
      <w:rPr>
        <w:rFonts w:ascii="Arial" w:hAnsi="Arial" w:hint="default"/>
      </w:rPr>
    </w:lvl>
    <w:lvl w:ilvl="6" w:tplc="DE1A39F4" w:tentative="1">
      <w:start w:val="1"/>
      <w:numFmt w:val="bullet"/>
      <w:lvlText w:val="•"/>
      <w:lvlJc w:val="left"/>
      <w:pPr>
        <w:tabs>
          <w:tab w:val="num" w:pos="5040"/>
        </w:tabs>
        <w:ind w:left="5040" w:hanging="360"/>
      </w:pPr>
      <w:rPr>
        <w:rFonts w:ascii="Arial" w:hAnsi="Arial" w:hint="default"/>
      </w:rPr>
    </w:lvl>
    <w:lvl w:ilvl="7" w:tplc="D4CC44A6" w:tentative="1">
      <w:start w:val="1"/>
      <w:numFmt w:val="bullet"/>
      <w:lvlText w:val="•"/>
      <w:lvlJc w:val="left"/>
      <w:pPr>
        <w:tabs>
          <w:tab w:val="num" w:pos="5760"/>
        </w:tabs>
        <w:ind w:left="5760" w:hanging="360"/>
      </w:pPr>
      <w:rPr>
        <w:rFonts w:ascii="Arial" w:hAnsi="Arial" w:hint="default"/>
      </w:rPr>
    </w:lvl>
    <w:lvl w:ilvl="8" w:tplc="067881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2067DE"/>
    <w:multiLevelType w:val="hybridMultilevel"/>
    <w:tmpl w:val="D500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A50E2"/>
    <w:multiLevelType w:val="hybridMultilevel"/>
    <w:tmpl w:val="5878699A"/>
    <w:lvl w:ilvl="0" w:tplc="9FDA20D2">
      <w:start w:val="1"/>
      <w:numFmt w:val="bullet"/>
      <w:lvlText w:val="•"/>
      <w:lvlJc w:val="left"/>
      <w:pPr>
        <w:tabs>
          <w:tab w:val="num" w:pos="720"/>
        </w:tabs>
        <w:ind w:left="720" w:hanging="360"/>
      </w:pPr>
      <w:rPr>
        <w:rFonts w:ascii="Arial" w:hAnsi="Arial" w:hint="default"/>
      </w:rPr>
    </w:lvl>
    <w:lvl w:ilvl="1" w:tplc="92F664E2" w:tentative="1">
      <w:start w:val="1"/>
      <w:numFmt w:val="bullet"/>
      <w:lvlText w:val="•"/>
      <w:lvlJc w:val="left"/>
      <w:pPr>
        <w:tabs>
          <w:tab w:val="num" w:pos="1440"/>
        </w:tabs>
        <w:ind w:left="1440" w:hanging="360"/>
      </w:pPr>
      <w:rPr>
        <w:rFonts w:ascii="Arial" w:hAnsi="Arial" w:hint="default"/>
      </w:rPr>
    </w:lvl>
    <w:lvl w:ilvl="2" w:tplc="BA504702" w:tentative="1">
      <w:start w:val="1"/>
      <w:numFmt w:val="bullet"/>
      <w:lvlText w:val="•"/>
      <w:lvlJc w:val="left"/>
      <w:pPr>
        <w:tabs>
          <w:tab w:val="num" w:pos="2160"/>
        </w:tabs>
        <w:ind w:left="2160" w:hanging="360"/>
      </w:pPr>
      <w:rPr>
        <w:rFonts w:ascii="Arial" w:hAnsi="Arial" w:hint="default"/>
      </w:rPr>
    </w:lvl>
    <w:lvl w:ilvl="3" w:tplc="69265640" w:tentative="1">
      <w:start w:val="1"/>
      <w:numFmt w:val="bullet"/>
      <w:lvlText w:val="•"/>
      <w:lvlJc w:val="left"/>
      <w:pPr>
        <w:tabs>
          <w:tab w:val="num" w:pos="2880"/>
        </w:tabs>
        <w:ind w:left="2880" w:hanging="360"/>
      </w:pPr>
      <w:rPr>
        <w:rFonts w:ascii="Arial" w:hAnsi="Arial" w:hint="default"/>
      </w:rPr>
    </w:lvl>
    <w:lvl w:ilvl="4" w:tplc="475E338A" w:tentative="1">
      <w:start w:val="1"/>
      <w:numFmt w:val="bullet"/>
      <w:lvlText w:val="•"/>
      <w:lvlJc w:val="left"/>
      <w:pPr>
        <w:tabs>
          <w:tab w:val="num" w:pos="3600"/>
        </w:tabs>
        <w:ind w:left="3600" w:hanging="360"/>
      </w:pPr>
      <w:rPr>
        <w:rFonts w:ascii="Arial" w:hAnsi="Arial" w:hint="default"/>
      </w:rPr>
    </w:lvl>
    <w:lvl w:ilvl="5" w:tplc="7ED401CA" w:tentative="1">
      <w:start w:val="1"/>
      <w:numFmt w:val="bullet"/>
      <w:lvlText w:val="•"/>
      <w:lvlJc w:val="left"/>
      <w:pPr>
        <w:tabs>
          <w:tab w:val="num" w:pos="4320"/>
        </w:tabs>
        <w:ind w:left="4320" w:hanging="360"/>
      </w:pPr>
      <w:rPr>
        <w:rFonts w:ascii="Arial" w:hAnsi="Arial" w:hint="default"/>
      </w:rPr>
    </w:lvl>
    <w:lvl w:ilvl="6" w:tplc="FDD2F606" w:tentative="1">
      <w:start w:val="1"/>
      <w:numFmt w:val="bullet"/>
      <w:lvlText w:val="•"/>
      <w:lvlJc w:val="left"/>
      <w:pPr>
        <w:tabs>
          <w:tab w:val="num" w:pos="5040"/>
        </w:tabs>
        <w:ind w:left="5040" w:hanging="360"/>
      </w:pPr>
      <w:rPr>
        <w:rFonts w:ascii="Arial" w:hAnsi="Arial" w:hint="default"/>
      </w:rPr>
    </w:lvl>
    <w:lvl w:ilvl="7" w:tplc="067887D8" w:tentative="1">
      <w:start w:val="1"/>
      <w:numFmt w:val="bullet"/>
      <w:lvlText w:val="•"/>
      <w:lvlJc w:val="left"/>
      <w:pPr>
        <w:tabs>
          <w:tab w:val="num" w:pos="5760"/>
        </w:tabs>
        <w:ind w:left="5760" w:hanging="360"/>
      </w:pPr>
      <w:rPr>
        <w:rFonts w:ascii="Arial" w:hAnsi="Arial" w:hint="default"/>
      </w:rPr>
    </w:lvl>
    <w:lvl w:ilvl="8" w:tplc="D54428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B34A9B"/>
    <w:multiLevelType w:val="hybridMultilevel"/>
    <w:tmpl w:val="C0586468"/>
    <w:lvl w:ilvl="0" w:tplc="80A810B8">
      <w:start w:val="1"/>
      <w:numFmt w:val="bullet"/>
      <w:lvlText w:val="•"/>
      <w:lvlJc w:val="left"/>
      <w:pPr>
        <w:tabs>
          <w:tab w:val="num" w:pos="720"/>
        </w:tabs>
        <w:ind w:left="720" w:hanging="360"/>
      </w:pPr>
      <w:rPr>
        <w:rFonts w:ascii="Arial" w:hAnsi="Arial" w:hint="default"/>
      </w:rPr>
    </w:lvl>
    <w:lvl w:ilvl="1" w:tplc="CD5E0872">
      <w:numFmt w:val="bullet"/>
      <w:lvlText w:val="•"/>
      <w:lvlJc w:val="left"/>
      <w:pPr>
        <w:tabs>
          <w:tab w:val="num" w:pos="1440"/>
        </w:tabs>
        <w:ind w:left="1440" w:hanging="360"/>
      </w:pPr>
      <w:rPr>
        <w:rFonts w:ascii="Effra" w:hAnsi="Effra" w:hint="default"/>
      </w:rPr>
    </w:lvl>
    <w:lvl w:ilvl="2" w:tplc="53F09EE8" w:tentative="1">
      <w:start w:val="1"/>
      <w:numFmt w:val="bullet"/>
      <w:lvlText w:val="•"/>
      <w:lvlJc w:val="left"/>
      <w:pPr>
        <w:tabs>
          <w:tab w:val="num" w:pos="2160"/>
        </w:tabs>
        <w:ind w:left="2160" w:hanging="360"/>
      </w:pPr>
      <w:rPr>
        <w:rFonts w:ascii="Arial" w:hAnsi="Arial" w:hint="default"/>
      </w:rPr>
    </w:lvl>
    <w:lvl w:ilvl="3" w:tplc="D79284A2" w:tentative="1">
      <w:start w:val="1"/>
      <w:numFmt w:val="bullet"/>
      <w:lvlText w:val="•"/>
      <w:lvlJc w:val="left"/>
      <w:pPr>
        <w:tabs>
          <w:tab w:val="num" w:pos="2880"/>
        </w:tabs>
        <w:ind w:left="2880" w:hanging="360"/>
      </w:pPr>
      <w:rPr>
        <w:rFonts w:ascii="Arial" w:hAnsi="Arial" w:hint="default"/>
      </w:rPr>
    </w:lvl>
    <w:lvl w:ilvl="4" w:tplc="CEBCB2A6" w:tentative="1">
      <w:start w:val="1"/>
      <w:numFmt w:val="bullet"/>
      <w:lvlText w:val="•"/>
      <w:lvlJc w:val="left"/>
      <w:pPr>
        <w:tabs>
          <w:tab w:val="num" w:pos="3600"/>
        </w:tabs>
        <w:ind w:left="3600" w:hanging="360"/>
      </w:pPr>
      <w:rPr>
        <w:rFonts w:ascii="Arial" w:hAnsi="Arial" w:hint="default"/>
      </w:rPr>
    </w:lvl>
    <w:lvl w:ilvl="5" w:tplc="0E46D214" w:tentative="1">
      <w:start w:val="1"/>
      <w:numFmt w:val="bullet"/>
      <w:lvlText w:val="•"/>
      <w:lvlJc w:val="left"/>
      <w:pPr>
        <w:tabs>
          <w:tab w:val="num" w:pos="4320"/>
        </w:tabs>
        <w:ind w:left="4320" w:hanging="360"/>
      </w:pPr>
      <w:rPr>
        <w:rFonts w:ascii="Arial" w:hAnsi="Arial" w:hint="default"/>
      </w:rPr>
    </w:lvl>
    <w:lvl w:ilvl="6" w:tplc="D9845714" w:tentative="1">
      <w:start w:val="1"/>
      <w:numFmt w:val="bullet"/>
      <w:lvlText w:val="•"/>
      <w:lvlJc w:val="left"/>
      <w:pPr>
        <w:tabs>
          <w:tab w:val="num" w:pos="5040"/>
        </w:tabs>
        <w:ind w:left="5040" w:hanging="360"/>
      </w:pPr>
      <w:rPr>
        <w:rFonts w:ascii="Arial" w:hAnsi="Arial" w:hint="default"/>
      </w:rPr>
    </w:lvl>
    <w:lvl w:ilvl="7" w:tplc="141A8F18" w:tentative="1">
      <w:start w:val="1"/>
      <w:numFmt w:val="bullet"/>
      <w:lvlText w:val="•"/>
      <w:lvlJc w:val="left"/>
      <w:pPr>
        <w:tabs>
          <w:tab w:val="num" w:pos="5760"/>
        </w:tabs>
        <w:ind w:left="5760" w:hanging="360"/>
      </w:pPr>
      <w:rPr>
        <w:rFonts w:ascii="Arial" w:hAnsi="Arial" w:hint="default"/>
      </w:rPr>
    </w:lvl>
    <w:lvl w:ilvl="8" w:tplc="1B1A29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33682F"/>
    <w:multiLevelType w:val="hybridMultilevel"/>
    <w:tmpl w:val="30B8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D2C76"/>
    <w:multiLevelType w:val="hybridMultilevel"/>
    <w:tmpl w:val="DE2A9720"/>
    <w:lvl w:ilvl="0" w:tplc="2474CBBC">
      <w:start w:val="1"/>
      <w:numFmt w:val="bullet"/>
      <w:lvlText w:val="•"/>
      <w:lvlJc w:val="left"/>
      <w:pPr>
        <w:tabs>
          <w:tab w:val="num" w:pos="720"/>
        </w:tabs>
        <w:ind w:left="720" w:hanging="360"/>
      </w:pPr>
      <w:rPr>
        <w:rFonts w:ascii="Arial" w:hAnsi="Arial" w:hint="default"/>
      </w:rPr>
    </w:lvl>
    <w:lvl w:ilvl="1" w:tplc="97A4F85A" w:tentative="1">
      <w:start w:val="1"/>
      <w:numFmt w:val="bullet"/>
      <w:lvlText w:val="•"/>
      <w:lvlJc w:val="left"/>
      <w:pPr>
        <w:tabs>
          <w:tab w:val="num" w:pos="1440"/>
        </w:tabs>
        <w:ind w:left="1440" w:hanging="360"/>
      </w:pPr>
      <w:rPr>
        <w:rFonts w:ascii="Arial" w:hAnsi="Arial" w:hint="default"/>
      </w:rPr>
    </w:lvl>
    <w:lvl w:ilvl="2" w:tplc="410CE5DE" w:tentative="1">
      <w:start w:val="1"/>
      <w:numFmt w:val="bullet"/>
      <w:lvlText w:val="•"/>
      <w:lvlJc w:val="left"/>
      <w:pPr>
        <w:tabs>
          <w:tab w:val="num" w:pos="2160"/>
        </w:tabs>
        <w:ind w:left="2160" w:hanging="360"/>
      </w:pPr>
      <w:rPr>
        <w:rFonts w:ascii="Arial" w:hAnsi="Arial" w:hint="default"/>
      </w:rPr>
    </w:lvl>
    <w:lvl w:ilvl="3" w:tplc="3AC29246" w:tentative="1">
      <w:start w:val="1"/>
      <w:numFmt w:val="bullet"/>
      <w:lvlText w:val="•"/>
      <w:lvlJc w:val="left"/>
      <w:pPr>
        <w:tabs>
          <w:tab w:val="num" w:pos="2880"/>
        </w:tabs>
        <w:ind w:left="2880" w:hanging="360"/>
      </w:pPr>
      <w:rPr>
        <w:rFonts w:ascii="Arial" w:hAnsi="Arial" w:hint="default"/>
      </w:rPr>
    </w:lvl>
    <w:lvl w:ilvl="4" w:tplc="EEB8A93E" w:tentative="1">
      <w:start w:val="1"/>
      <w:numFmt w:val="bullet"/>
      <w:lvlText w:val="•"/>
      <w:lvlJc w:val="left"/>
      <w:pPr>
        <w:tabs>
          <w:tab w:val="num" w:pos="3600"/>
        </w:tabs>
        <w:ind w:left="3600" w:hanging="360"/>
      </w:pPr>
      <w:rPr>
        <w:rFonts w:ascii="Arial" w:hAnsi="Arial" w:hint="default"/>
      </w:rPr>
    </w:lvl>
    <w:lvl w:ilvl="5" w:tplc="572C890A" w:tentative="1">
      <w:start w:val="1"/>
      <w:numFmt w:val="bullet"/>
      <w:lvlText w:val="•"/>
      <w:lvlJc w:val="left"/>
      <w:pPr>
        <w:tabs>
          <w:tab w:val="num" w:pos="4320"/>
        </w:tabs>
        <w:ind w:left="4320" w:hanging="360"/>
      </w:pPr>
      <w:rPr>
        <w:rFonts w:ascii="Arial" w:hAnsi="Arial" w:hint="default"/>
      </w:rPr>
    </w:lvl>
    <w:lvl w:ilvl="6" w:tplc="C99A938A" w:tentative="1">
      <w:start w:val="1"/>
      <w:numFmt w:val="bullet"/>
      <w:lvlText w:val="•"/>
      <w:lvlJc w:val="left"/>
      <w:pPr>
        <w:tabs>
          <w:tab w:val="num" w:pos="5040"/>
        </w:tabs>
        <w:ind w:left="5040" w:hanging="360"/>
      </w:pPr>
      <w:rPr>
        <w:rFonts w:ascii="Arial" w:hAnsi="Arial" w:hint="default"/>
      </w:rPr>
    </w:lvl>
    <w:lvl w:ilvl="7" w:tplc="7D0CAA14" w:tentative="1">
      <w:start w:val="1"/>
      <w:numFmt w:val="bullet"/>
      <w:lvlText w:val="•"/>
      <w:lvlJc w:val="left"/>
      <w:pPr>
        <w:tabs>
          <w:tab w:val="num" w:pos="5760"/>
        </w:tabs>
        <w:ind w:left="5760" w:hanging="360"/>
      </w:pPr>
      <w:rPr>
        <w:rFonts w:ascii="Arial" w:hAnsi="Arial" w:hint="default"/>
      </w:rPr>
    </w:lvl>
    <w:lvl w:ilvl="8" w:tplc="6B0E7D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A73352"/>
    <w:multiLevelType w:val="hybridMultilevel"/>
    <w:tmpl w:val="20A255F0"/>
    <w:lvl w:ilvl="0" w:tplc="2A08FDC4">
      <w:start w:val="1"/>
      <w:numFmt w:val="bullet"/>
      <w:lvlText w:val="•"/>
      <w:lvlJc w:val="left"/>
      <w:pPr>
        <w:tabs>
          <w:tab w:val="num" w:pos="720"/>
        </w:tabs>
        <w:ind w:left="720" w:hanging="360"/>
      </w:pPr>
      <w:rPr>
        <w:rFonts w:ascii="Arial" w:hAnsi="Arial" w:hint="default"/>
      </w:rPr>
    </w:lvl>
    <w:lvl w:ilvl="1" w:tplc="0D84C450" w:tentative="1">
      <w:start w:val="1"/>
      <w:numFmt w:val="bullet"/>
      <w:lvlText w:val="•"/>
      <w:lvlJc w:val="left"/>
      <w:pPr>
        <w:tabs>
          <w:tab w:val="num" w:pos="1440"/>
        </w:tabs>
        <w:ind w:left="1440" w:hanging="360"/>
      </w:pPr>
      <w:rPr>
        <w:rFonts w:ascii="Arial" w:hAnsi="Arial" w:hint="default"/>
      </w:rPr>
    </w:lvl>
    <w:lvl w:ilvl="2" w:tplc="B1882B88" w:tentative="1">
      <w:start w:val="1"/>
      <w:numFmt w:val="bullet"/>
      <w:lvlText w:val="•"/>
      <w:lvlJc w:val="left"/>
      <w:pPr>
        <w:tabs>
          <w:tab w:val="num" w:pos="2160"/>
        </w:tabs>
        <w:ind w:left="2160" w:hanging="360"/>
      </w:pPr>
      <w:rPr>
        <w:rFonts w:ascii="Arial" w:hAnsi="Arial" w:hint="default"/>
      </w:rPr>
    </w:lvl>
    <w:lvl w:ilvl="3" w:tplc="7AD6D764" w:tentative="1">
      <w:start w:val="1"/>
      <w:numFmt w:val="bullet"/>
      <w:lvlText w:val="•"/>
      <w:lvlJc w:val="left"/>
      <w:pPr>
        <w:tabs>
          <w:tab w:val="num" w:pos="2880"/>
        </w:tabs>
        <w:ind w:left="2880" w:hanging="360"/>
      </w:pPr>
      <w:rPr>
        <w:rFonts w:ascii="Arial" w:hAnsi="Arial" w:hint="default"/>
      </w:rPr>
    </w:lvl>
    <w:lvl w:ilvl="4" w:tplc="9DD8E396" w:tentative="1">
      <w:start w:val="1"/>
      <w:numFmt w:val="bullet"/>
      <w:lvlText w:val="•"/>
      <w:lvlJc w:val="left"/>
      <w:pPr>
        <w:tabs>
          <w:tab w:val="num" w:pos="3600"/>
        </w:tabs>
        <w:ind w:left="3600" w:hanging="360"/>
      </w:pPr>
      <w:rPr>
        <w:rFonts w:ascii="Arial" w:hAnsi="Arial" w:hint="default"/>
      </w:rPr>
    </w:lvl>
    <w:lvl w:ilvl="5" w:tplc="9A2CF31E" w:tentative="1">
      <w:start w:val="1"/>
      <w:numFmt w:val="bullet"/>
      <w:lvlText w:val="•"/>
      <w:lvlJc w:val="left"/>
      <w:pPr>
        <w:tabs>
          <w:tab w:val="num" w:pos="4320"/>
        </w:tabs>
        <w:ind w:left="4320" w:hanging="360"/>
      </w:pPr>
      <w:rPr>
        <w:rFonts w:ascii="Arial" w:hAnsi="Arial" w:hint="default"/>
      </w:rPr>
    </w:lvl>
    <w:lvl w:ilvl="6" w:tplc="7A0CA700" w:tentative="1">
      <w:start w:val="1"/>
      <w:numFmt w:val="bullet"/>
      <w:lvlText w:val="•"/>
      <w:lvlJc w:val="left"/>
      <w:pPr>
        <w:tabs>
          <w:tab w:val="num" w:pos="5040"/>
        </w:tabs>
        <w:ind w:left="5040" w:hanging="360"/>
      </w:pPr>
      <w:rPr>
        <w:rFonts w:ascii="Arial" w:hAnsi="Arial" w:hint="default"/>
      </w:rPr>
    </w:lvl>
    <w:lvl w:ilvl="7" w:tplc="14C057AA" w:tentative="1">
      <w:start w:val="1"/>
      <w:numFmt w:val="bullet"/>
      <w:lvlText w:val="•"/>
      <w:lvlJc w:val="left"/>
      <w:pPr>
        <w:tabs>
          <w:tab w:val="num" w:pos="5760"/>
        </w:tabs>
        <w:ind w:left="5760" w:hanging="360"/>
      </w:pPr>
      <w:rPr>
        <w:rFonts w:ascii="Arial" w:hAnsi="Arial" w:hint="default"/>
      </w:rPr>
    </w:lvl>
    <w:lvl w:ilvl="8" w:tplc="A2DA32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4E5924"/>
    <w:multiLevelType w:val="hybridMultilevel"/>
    <w:tmpl w:val="2C1C8C84"/>
    <w:lvl w:ilvl="0" w:tplc="221E5CDA">
      <w:start w:val="1"/>
      <w:numFmt w:val="bullet"/>
      <w:lvlText w:val="•"/>
      <w:lvlJc w:val="left"/>
      <w:pPr>
        <w:tabs>
          <w:tab w:val="num" w:pos="720"/>
        </w:tabs>
        <w:ind w:left="720" w:hanging="360"/>
      </w:pPr>
      <w:rPr>
        <w:rFonts w:ascii="Arial" w:hAnsi="Arial" w:hint="default"/>
      </w:rPr>
    </w:lvl>
    <w:lvl w:ilvl="1" w:tplc="9C5E2B52" w:tentative="1">
      <w:start w:val="1"/>
      <w:numFmt w:val="bullet"/>
      <w:lvlText w:val="•"/>
      <w:lvlJc w:val="left"/>
      <w:pPr>
        <w:tabs>
          <w:tab w:val="num" w:pos="1440"/>
        </w:tabs>
        <w:ind w:left="1440" w:hanging="360"/>
      </w:pPr>
      <w:rPr>
        <w:rFonts w:ascii="Arial" w:hAnsi="Arial" w:hint="default"/>
      </w:rPr>
    </w:lvl>
    <w:lvl w:ilvl="2" w:tplc="784A29AC" w:tentative="1">
      <w:start w:val="1"/>
      <w:numFmt w:val="bullet"/>
      <w:lvlText w:val="•"/>
      <w:lvlJc w:val="left"/>
      <w:pPr>
        <w:tabs>
          <w:tab w:val="num" w:pos="2160"/>
        </w:tabs>
        <w:ind w:left="2160" w:hanging="360"/>
      </w:pPr>
      <w:rPr>
        <w:rFonts w:ascii="Arial" w:hAnsi="Arial" w:hint="default"/>
      </w:rPr>
    </w:lvl>
    <w:lvl w:ilvl="3" w:tplc="1B607A28" w:tentative="1">
      <w:start w:val="1"/>
      <w:numFmt w:val="bullet"/>
      <w:lvlText w:val="•"/>
      <w:lvlJc w:val="left"/>
      <w:pPr>
        <w:tabs>
          <w:tab w:val="num" w:pos="2880"/>
        </w:tabs>
        <w:ind w:left="2880" w:hanging="360"/>
      </w:pPr>
      <w:rPr>
        <w:rFonts w:ascii="Arial" w:hAnsi="Arial" w:hint="default"/>
      </w:rPr>
    </w:lvl>
    <w:lvl w:ilvl="4" w:tplc="D49CEE96" w:tentative="1">
      <w:start w:val="1"/>
      <w:numFmt w:val="bullet"/>
      <w:lvlText w:val="•"/>
      <w:lvlJc w:val="left"/>
      <w:pPr>
        <w:tabs>
          <w:tab w:val="num" w:pos="3600"/>
        </w:tabs>
        <w:ind w:left="3600" w:hanging="360"/>
      </w:pPr>
      <w:rPr>
        <w:rFonts w:ascii="Arial" w:hAnsi="Arial" w:hint="default"/>
      </w:rPr>
    </w:lvl>
    <w:lvl w:ilvl="5" w:tplc="8BB659FE" w:tentative="1">
      <w:start w:val="1"/>
      <w:numFmt w:val="bullet"/>
      <w:lvlText w:val="•"/>
      <w:lvlJc w:val="left"/>
      <w:pPr>
        <w:tabs>
          <w:tab w:val="num" w:pos="4320"/>
        </w:tabs>
        <w:ind w:left="4320" w:hanging="360"/>
      </w:pPr>
      <w:rPr>
        <w:rFonts w:ascii="Arial" w:hAnsi="Arial" w:hint="default"/>
      </w:rPr>
    </w:lvl>
    <w:lvl w:ilvl="6" w:tplc="BBE2430E" w:tentative="1">
      <w:start w:val="1"/>
      <w:numFmt w:val="bullet"/>
      <w:lvlText w:val="•"/>
      <w:lvlJc w:val="left"/>
      <w:pPr>
        <w:tabs>
          <w:tab w:val="num" w:pos="5040"/>
        </w:tabs>
        <w:ind w:left="5040" w:hanging="360"/>
      </w:pPr>
      <w:rPr>
        <w:rFonts w:ascii="Arial" w:hAnsi="Arial" w:hint="default"/>
      </w:rPr>
    </w:lvl>
    <w:lvl w:ilvl="7" w:tplc="EDE86EA6" w:tentative="1">
      <w:start w:val="1"/>
      <w:numFmt w:val="bullet"/>
      <w:lvlText w:val="•"/>
      <w:lvlJc w:val="left"/>
      <w:pPr>
        <w:tabs>
          <w:tab w:val="num" w:pos="5760"/>
        </w:tabs>
        <w:ind w:left="5760" w:hanging="360"/>
      </w:pPr>
      <w:rPr>
        <w:rFonts w:ascii="Arial" w:hAnsi="Arial" w:hint="default"/>
      </w:rPr>
    </w:lvl>
    <w:lvl w:ilvl="8" w:tplc="6FF6A38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0"/>
  </w:num>
  <w:num w:numId="4">
    <w:abstractNumId w:val="1"/>
  </w:num>
  <w:num w:numId="5">
    <w:abstractNumId w:val="10"/>
  </w:num>
  <w:num w:numId="6">
    <w:abstractNumId w:val="11"/>
  </w:num>
  <w:num w:numId="7">
    <w:abstractNumId w:val="12"/>
  </w:num>
  <w:num w:numId="8">
    <w:abstractNumId w:val="7"/>
  </w:num>
  <w:num w:numId="9">
    <w:abstractNumId w:val="2"/>
  </w:num>
  <w:num w:numId="10">
    <w:abstractNumId w:val="5"/>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79"/>
    <w:rsid w:val="00087979"/>
    <w:rsid w:val="0025041B"/>
    <w:rsid w:val="00361A43"/>
    <w:rsid w:val="003B7694"/>
    <w:rsid w:val="003C4951"/>
    <w:rsid w:val="003F7C58"/>
    <w:rsid w:val="00402736"/>
    <w:rsid w:val="0045097E"/>
    <w:rsid w:val="005467FC"/>
    <w:rsid w:val="00660026"/>
    <w:rsid w:val="006748BA"/>
    <w:rsid w:val="0076535F"/>
    <w:rsid w:val="00816EDA"/>
    <w:rsid w:val="00825A2F"/>
    <w:rsid w:val="00985220"/>
    <w:rsid w:val="009A139A"/>
    <w:rsid w:val="00A7105D"/>
    <w:rsid w:val="00BB6445"/>
    <w:rsid w:val="00C22D53"/>
    <w:rsid w:val="00CC2FA1"/>
    <w:rsid w:val="00E05E5F"/>
    <w:rsid w:val="00E403F0"/>
    <w:rsid w:val="00F55439"/>
    <w:rsid w:val="00F7403E"/>
    <w:rsid w:val="00FA1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5351"/>
  <w15:chartTrackingRefBased/>
  <w15:docId w15:val="{8AE2BBA6-4CB5-42FE-B80D-70537DEB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35F"/>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740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03F0"/>
    <w:rPr>
      <w:color w:val="0563C1" w:themeColor="hyperlink"/>
      <w:u w:val="single"/>
    </w:rPr>
  </w:style>
  <w:style w:type="character" w:styleId="UnresolvedMention">
    <w:name w:val="Unresolved Mention"/>
    <w:basedOn w:val="DefaultParagraphFont"/>
    <w:uiPriority w:val="99"/>
    <w:semiHidden/>
    <w:unhideWhenUsed/>
    <w:rsid w:val="00E403F0"/>
    <w:rPr>
      <w:color w:val="605E5C"/>
      <w:shd w:val="clear" w:color="auto" w:fill="E1DFDD"/>
    </w:rPr>
  </w:style>
  <w:style w:type="character" w:styleId="CommentReference">
    <w:name w:val="annotation reference"/>
    <w:basedOn w:val="DefaultParagraphFont"/>
    <w:uiPriority w:val="99"/>
    <w:semiHidden/>
    <w:unhideWhenUsed/>
    <w:rsid w:val="00F55439"/>
    <w:rPr>
      <w:sz w:val="16"/>
      <w:szCs w:val="16"/>
    </w:rPr>
  </w:style>
  <w:style w:type="paragraph" w:styleId="CommentText">
    <w:name w:val="annotation text"/>
    <w:basedOn w:val="Normal"/>
    <w:link w:val="CommentTextChar"/>
    <w:uiPriority w:val="99"/>
    <w:semiHidden/>
    <w:unhideWhenUsed/>
    <w:rsid w:val="00F55439"/>
    <w:pPr>
      <w:spacing w:line="240" w:lineRule="auto"/>
    </w:pPr>
    <w:rPr>
      <w:sz w:val="20"/>
      <w:szCs w:val="20"/>
    </w:rPr>
  </w:style>
  <w:style w:type="character" w:customStyle="1" w:styleId="CommentTextChar">
    <w:name w:val="Comment Text Char"/>
    <w:basedOn w:val="DefaultParagraphFont"/>
    <w:link w:val="CommentText"/>
    <w:uiPriority w:val="99"/>
    <w:semiHidden/>
    <w:rsid w:val="00F55439"/>
    <w:rPr>
      <w:sz w:val="20"/>
      <w:szCs w:val="20"/>
    </w:rPr>
  </w:style>
  <w:style w:type="paragraph" w:styleId="CommentSubject">
    <w:name w:val="annotation subject"/>
    <w:basedOn w:val="CommentText"/>
    <w:next w:val="CommentText"/>
    <w:link w:val="CommentSubjectChar"/>
    <w:uiPriority w:val="99"/>
    <w:semiHidden/>
    <w:unhideWhenUsed/>
    <w:rsid w:val="00F55439"/>
    <w:rPr>
      <w:b/>
      <w:bCs/>
    </w:rPr>
  </w:style>
  <w:style w:type="character" w:customStyle="1" w:styleId="CommentSubjectChar">
    <w:name w:val="Comment Subject Char"/>
    <w:basedOn w:val="CommentTextChar"/>
    <w:link w:val="CommentSubject"/>
    <w:uiPriority w:val="99"/>
    <w:semiHidden/>
    <w:rsid w:val="00F554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95569">
      <w:bodyDiv w:val="1"/>
      <w:marLeft w:val="0"/>
      <w:marRight w:val="0"/>
      <w:marTop w:val="0"/>
      <w:marBottom w:val="0"/>
      <w:divBdr>
        <w:top w:val="none" w:sz="0" w:space="0" w:color="auto"/>
        <w:left w:val="none" w:sz="0" w:space="0" w:color="auto"/>
        <w:bottom w:val="none" w:sz="0" w:space="0" w:color="auto"/>
        <w:right w:val="none" w:sz="0" w:space="0" w:color="auto"/>
      </w:divBdr>
      <w:divsChild>
        <w:div w:id="447891712">
          <w:marLeft w:val="288"/>
          <w:marRight w:val="0"/>
          <w:marTop w:val="115"/>
          <w:marBottom w:val="0"/>
          <w:divBdr>
            <w:top w:val="none" w:sz="0" w:space="0" w:color="auto"/>
            <w:left w:val="none" w:sz="0" w:space="0" w:color="auto"/>
            <w:bottom w:val="none" w:sz="0" w:space="0" w:color="auto"/>
            <w:right w:val="none" w:sz="0" w:space="0" w:color="auto"/>
          </w:divBdr>
        </w:div>
        <w:div w:id="870918712">
          <w:marLeft w:val="288"/>
          <w:marRight w:val="0"/>
          <w:marTop w:val="115"/>
          <w:marBottom w:val="0"/>
          <w:divBdr>
            <w:top w:val="none" w:sz="0" w:space="0" w:color="auto"/>
            <w:left w:val="none" w:sz="0" w:space="0" w:color="auto"/>
            <w:bottom w:val="none" w:sz="0" w:space="0" w:color="auto"/>
            <w:right w:val="none" w:sz="0" w:space="0" w:color="auto"/>
          </w:divBdr>
        </w:div>
        <w:div w:id="1747458747">
          <w:marLeft w:val="288"/>
          <w:marRight w:val="0"/>
          <w:marTop w:val="115"/>
          <w:marBottom w:val="0"/>
          <w:divBdr>
            <w:top w:val="none" w:sz="0" w:space="0" w:color="auto"/>
            <w:left w:val="none" w:sz="0" w:space="0" w:color="auto"/>
            <w:bottom w:val="none" w:sz="0" w:space="0" w:color="auto"/>
            <w:right w:val="none" w:sz="0" w:space="0" w:color="auto"/>
          </w:divBdr>
        </w:div>
      </w:divsChild>
    </w:div>
    <w:div w:id="526916138">
      <w:bodyDiv w:val="1"/>
      <w:marLeft w:val="0"/>
      <w:marRight w:val="0"/>
      <w:marTop w:val="0"/>
      <w:marBottom w:val="0"/>
      <w:divBdr>
        <w:top w:val="none" w:sz="0" w:space="0" w:color="auto"/>
        <w:left w:val="none" w:sz="0" w:space="0" w:color="auto"/>
        <w:bottom w:val="none" w:sz="0" w:space="0" w:color="auto"/>
        <w:right w:val="none" w:sz="0" w:space="0" w:color="auto"/>
      </w:divBdr>
      <w:divsChild>
        <w:div w:id="1012872897">
          <w:marLeft w:val="288"/>
          <w:marRight w:val="0"/>
          <w:marTop w:val="115"/>
          <w:marBottom w:val="0"/>
          <w:divBdr>
            <w:top w:val="none" w:sz="0" w:space="0" w:color="auto"/>
            <w:left w:val="none" w:sz="0" w:space="0" w:color="auto"/>
            <w:bottom w:val="none" w:sz="0" w:space="0" w:color="auto"/>
            <w:right w:val="none" w:sz="0" w:space="0" w:color="auto"/>
          </w:divBdr>
        </w:div>
        <w:div w:id="216939095">
          <w:marLeft w:val="288"/>
          <w:marRight w:val="0"/>
          <w:marTop w:val="115"/>
          <w:marBottom w:val="0"/>
          <w:divBdr>
            <w:top w:val="none" w:sz="0" w:space="0" w:color="auto"/>
            <w:left w:val="none" w:sz="0" w:space="0" w:color="auto"/>
            <w:bottom w:val="none" w:sz="0" w:space="0" w:color="auto"/>
            <w:right w:val="none" w:sz="0" w:space="0" w:color="auto"/>
          </w:divBdr>
        </w:div>
        <w:div w:id="28723240">
          <w:marLeft w:val="288"/>
          <w:marRight w:val="0"/>
          <w:marTop w:val="115"/>
          <w:marBottom w:val="0"/>
          <w:divBdr>
            <w:top w:val="none" w:sz="0" w:space="0" w:color="auto"/>
            <w:left w:val="none" w:sz="0" w:space="0" w:color="auto"/>
            <w:bottom w:val="none" w:sz="0" w:space="0" w:color="auto"/>
            <w:right w:val="none" w:sz="0" w:space="0" w:color="auto"/>
          </w:divBdr>
        </w:div>
        <w:div w:id="1499229132">
          <w:marLeft w:val="288"/>
          <w:marRight w:val="0"/>
          <w:marTop w:val="115"/>
          <w:marBottom w:val="0"/>
          <w:divBdr>
            <w:top w:val="none" w:sz="0" w:space="0" w:color="auto"/>
            <w:left w:val="none" w:sz="0" w:space="0" w:color="auto"/>
            <w:bottom w:val="none" w:sz="0" w:space="0" w:color="auto"/>
            <w:right w:val="none" w:sz="0" w:space="0" w:color="auto"/>
          </w:divBdr>
        </w:div>
      </w:divsChild>
    </w:div>
    <w:div w:id="554631180">
      <w:bodyDiv w:val="1"/>
      <w:marLeft w:val="0"/>
      <w:marRight w:val="0"/>
      <w:marTop w:val="0"/>
      <w:marBottom w:val="0"/>
      <w:divBdr>
        <w:top w:val="none" w:sz="0" w:space="0" w:color="auto"/>
        <w:left w:val="none" w:sz="0" w:space="0" w:color="auto"/>
        <w:bottom w:val="none" w:sz="0" w:space="0" w:color="auto"/>
        <w:right w:val="none" w:sz="0" w:space="0" w:color="auto"/>
      </w:divBdr>
      <w:divsChild>
        <w:div w:id="770590390">
          <w:marLeft w:val="720"/>
          <w:marRight w:val="0"/>
          <w:marTop w:val="115"/>
          <w:marBottom w:val="0"/>
          <w:divBdr>
            <w:top w:val="none" w:sz="0" w:space="0" w:color="auto"/>
            <w:left w:val="none" w:sz="0" w:space="0" w:color="auto"/>
            <w:bottom w:val="none" w:sz="0" w:space="0" w:color="auto"/>
            <w:right w:val="none" w:sz="0" w:space="0" w:color="auto"/>
          </w:divBdr>
        </w:div>
        <w:div w:id="104423368">
          <w:marLeft w:val="720"/>
          <w:marRight w:val="0"/>
          <w:marTop w:val="115"/>
          <w:marBottom w:val="0"/>
          <w:divBdr>
            <w:top w:val="none" w:sz="0" w:space="0" w:color="auto"/>
            <w:left w:val="none" w:sz="0" w:space="0" w:color="auto"/>
            <w:bottom w:val="none" w:sz="0" w:space="0" w:color="auto"/>
            <w:right w:val="none" w:sz="0" w:space="0" w:color="auto"/>
          </w:divBdr>
        </w:div>
        <w:div w:id="2029915104">
          <w:marLeft w:val="720"/>
          <w:marRight w:val="0"/>
          <w:marTop w:val="115"/>
          <w:marBottom w:val="0"/>
          <w:divBdr>
            <w:top w:val="none" w:sz="0" w:space="0" w:color="auto"/>
            <w:left w:val="none" w:sz="0" w:space="0" w:color="auto"/>
            <w:bottom w:val="none" w:sz="0" w:space="0" w:color="auto"/>
            <w:right w:val="none" w:sz="0" w:space="0" w:color="auto"/>
          </w:divBdr>
        </w:div>
        <w:div w:id="999310065">
          <w:marLeft w:val="720"/>
          <w:marRight w:val="0"/>
          <w:marTop w:val="115"/>
          <w:marBottom w:val="0"/>
          <w:divBdr>
            <w:top w:val="none" w:sz="0" w:space="0" w:color="auto"/>
            <w:left w:val="none" w:sz="0" w:space="0" w:color="auto"/>
            <w:bottom w:val="none" w:sz="0" w:space="0" w:color="auto"/>
            <w:right w:val="none" w:sz="0" w:space="0" w:color="auto"/>
          </w:divBdr>
        </w:div>
      </w:divsChild>
    </w:div>
    <w:div w:id="686563023">
      <w:bodyDiv w:val="1"/>
      <w:marLeft w:val="0"/>
      <w:marRight w:val="0"/>
      <w:marTop w:val="0"/>
      <w:marBottom w:val="0"/>
      <w:divBdr>
        <w:top w:val="none" w:sz="0" w:space="0" w:color="auto"/>
        <w:left w:val="none" w:sz="0" w:space="0" w:color="auto"/>
        <w:bottom w:val="none" w:sz="0" w:space="0" w:color="auto"/>
        <w:right w:val="none" w:sz="0" w:space="0" w:color="auto"/>
      </w:divBdr>
    </w:div>
    <w:div w:id="861743152">
      <w:bodyDiv w:val="1"/>
      <w:marLeft w:val="0"/>
      <w:marRight w:val="0"/>
      <w:marTop w:val="0"/>
      <w:marBottom w:val="0"/>
      <w:divBdr>
        <w:top w:val="none" w:sz="0" w:space="0" w:color="auto"/>
        <w:left w:val="none" w:sz="0" w:space="0" w:color="auto"/>
        <w:bottom w:val="none" w:sz="0" w:space="0" w:color="auto"/>
        <w:right w:val="none" w:sz="0" w:space="0" w:color="auto"/>
      </w:divBdr>
      <w:divsChild>
        <w:div w:id="2017492101">
          <w:marLeft w:val="0"/>
          <w:marRight w:val="0"/>
          <w:marTop w:val="86"/>
          <w:marBottom w:val="0"/>
          <w:divBdr>
            <w:top w:val="none" w:sz="0" w:space="0" w:color="auto"/>
            <w:left w:val="none" w:sz="0" w:space="0" w:color="auto"/>
            <w:bottom w:val="none" w:sz="0" w:space="0" w:color="auto"/>
            <w:right w:val="none" w:sz="0" w:space="0" w:color="auto"/>
          </w:divBdr>
        </w:div>
      </w:divsChild>
    </w:div>
    <w:div w:id="1023094340">
      <w:bodyDiv w:val="1"/>
      <w:marLeft w:val="0"/>
      <w:marRight w:val="0"/>
      <w:marTop w:val="0"/>
      <w:marBottom w:val="0"/>
      <w:divBdr>
        <w:top w:val="none" w:sz="0" w:space="0" w:color="auto"/>
        <w:left w:val="none" w:sz="0" w:space="0" w:color="auto"/>
        <w:bottom w:val="none" w:sz="0" w:space="0" w:color="auto"/>
        <w:right w:val="none" w:sz="0" w:space="0" w:color="auto"/>
      </w:divBdr>
      <w:divsChild>
        <w:div w:id="173766667">
          <w:marLeft w:val="288"/>
          <w:marRight w:val="0"/>
          <w:marTop w:val="115"/>
          <w:marBottom w:val="0"/>
          <w:divBdr>
            <w:top w:val="none" w:sz="0" w:space="0" w:color="auto"/>
            <w:left w:val="none" w:sz="0" w:space="0" w:color="auto"/>
            <w:bottom w:val="none" w:sz="0" w:space="0" w:color="auto"/>
            <w:right w:val="none" w:sz="0" w:space="0" w:color="auto"/>
          </w:divBdr>
        </w:div>
        <w:div w:id="558789969">
          <w:marLeft w:val="850"/>
          <w:marRight w:val="0"/>
          <w:marTop w:val="115"/>
          <w:marBottom w:val="0"/>
          <w:divBdr>
            <w:top w:val="none" w:sz="0" w:space="0" w:color="auto"/>
            <w:left w:val="none" w:sz="0" w:space="0" w:color="auto"/>
            <w:bottom w:val="none" w:sz="0" w:space="0" w:color="auto"/>
            <w:right w:val="none" w:sz="0" w:space="0" w:color="auto"/>
          </w:divBdr>
        </w:div>
        <w:div w:id="106894432">
          <w:marLeft w:val="850"/>
          <w:marRight w:val="0"/>
          <w:marTop w:val="115"/>
          <w:marBottom w:val="0"/>
          <w:divBdr>
            <w:top w:val="none" w:sz="0" w:space="0" w:color="auto"/>
            <w:left w:val="none" w:sz="0" w:space="0" w:color="auto"/>
            <w:bottom w:val="none" w:sz="0" w:space="0" w:color="auto"/>
            <w:right w:val="none" w:sz="0" w:space="0" w:color="auto"/>
          </w:divBdr>
        </w:div>
        <w:div w:id="1266116570">
          <w:marLeft w:val="288"/>
          <w:marRight w:val="0"/>
          <w:marTop w:val="115"/>
          <w:marBottom w:val="0"/>
          <w:divBdr>
            <w:top w:val="none" w:sz="0" w:space="0" w:color="auto"/>
            <w:left w:val="none" w:sz="0" w:space="0" w:color="auto"/>
            <w:bottom w:val="none" w:sz="0" w:space="0" w:color="auto"/>
            <w:right w:val="none" w:sz="0" w:space="0" w:color="auto"/>
          </w:divBdr>
        </w:div>
      </w:divsChild>
    </w:div>
    <w:div w:id="1212963821">
      <w:bodyDiv w:val="1"/>
      <w:marLeft w:val="0"/>
      <w:marRight w:val="0"/>
      <w:marTop w:val="0"/>
      <w:marBottom w:val="0"/>
      <w:divBdr>
        <w:top w:val="none" w:sz="0" w:space="0" w:color="auto"/>
        <w:left w:val="none" w:sz="0" w:space="0" w:color="auto"/>
        <w:bottom w:val="none" w:sz="0" w:space="0" w:color="auto"/>
        <w:right w:val="none" w:sz="0" w:space="0" w:color="auto"/>
      </w:divBdr>
      <w:divsChild>
        <w:div w:id="664431671">
          <w:marLeft w:val="288"/>
          <w:marRight w:val="0"/>
          <w:marTop w:val="115"/>
          <w:marBottom w:val="0"/>
          <w:divBdr>
            <w:top w:val="none" w:sz="0" w:space="0" w:color="auto"/>
            <w:left w:val="none" w:sz="0" w:space="0" w:color="auto"/>
            <w:bottom w:val="none" w:sz="0" w:space="0" w:color="auto"/>
            <w:right w:val="none" w:sz="0" w:space="0" w:color="auto"/>
          </w:divBdr>
        </w:div>
        <w:div w:id="754009288">
          <w:marLeft w:val="288"/>
          <w:marRight w:val="0"/>
          <w:marTop w:val="115"/>
          <w:marBottom w:val="0"/>
          <w:divBdr>
            <w:top w:val="none" w:sz="0" w:space="0" w:color="auto"/>
            <w:left w:val="none" w:sz="0" w:space="0" w:color="auto"/>
            <w:bottom w:val="none" w:sz="0" w:space="0" w:color="auto"/>
            <w:right w:val="none" w:sz="0" w:space="0" w:color="auto"/>
          </w:divBdr>
        </w:div>
      </w:divsChild>
    </w:div>
    <w:div w:id="1333796845">
      <w:bodyDiv w:val="1"/>
      <w:marLeft w:val="0"/>
      <w:marRight w:val="0"/>
      <w:marTop w:val="0"/>
      <w:marBottom w:val="0"/>
      <w:divBdr>
        <w:top w:val="none" w:sz="0" w:space="0" w:color="auto"/>
        <w:left w:val="none" w:sz="0" w:space="0" w:color="auto"/>
        <w:bottom w:val="none" w:sz="0" w:space="0" w:color="auto"/>
        <w:right w:val="none" w:sz="0" w:space="0" w:color="auto"/>
      </w:divBdr>
      <w:divsChild>
        <w:div w:id="1223758184">
          <w:marLeft w:val="0"/>
          <w:marRight w:val="0"/>
          <w:marTop w:val="86"/>
          <w:marBottom w:val="0"/>
          <w:divBdr>
            <w:top w:val="none" w:sz="0" w:space="0" w:color="auto"/>
            <w:left w:val="none" w:sz="0" w:space="0" w:color="auto"/>
            <w:bottom w:val="none" w:sz="0" w:space="0" w:color="auto"/>
            <w:right w:val="none" w:sz="0" w:space="0" w:color="auto"/>
          </w:divBdr>
        </w:div>
      </w:divsChild>
    </w:div>
    <w:div w:id="1773469815">
      <w:bodyDiv w:val="1"/>
      <w:marLeft w:val="0"/>
      <w:marRight w:val="0"/>
      <w:marTop w:val="0"/>
      <w:marBottom w:val="0"/>
      <w:divBdr>
        <w:top w:val="none" w:sz="0" w:space="0" w:color="auto"/>
        <w:left w:val="none" w:sz="0" w:space="0" w:color="auto"/>
        <w:bottom w:val="none" w:sz="0" w:space="0" w:color="auto"/>
        <w:right w:val="none" w:sz="0" w:space="0" w:color="auto"/>
      </w:divBdr>
    </w:div>
    <w:div w:id="1819491956">
      <w:bodyDiv w:val="1"/>
      <w:marLeft w:val="0"/>
      <w:marRight w:val="0"/>
      <w:marTop w:val="0"/>
      <w:marBottom w:val="0"/>
      <w:divBdr>
        <w:top w:val="none" w:sz="0" w:space="0" w:color="auto"/>
        <w:left w:val="none" w:sz="0" w:space="0" w:color="auto"/>
        <w:bottom w:val="none" w:sz="0" w:space="0" w:color="auto"/>
        <w:right w:val="none" w:sz="0" w:space="0" w:color="auto"/>
      </w:divBdr>
      <w:divsChild>
        <w:div w:id="2003122461">
          <w:marLeft w:val="288"/>
          <w:marRight w:val="0"/>
          <w:marTop w:val="115"/>
          <w:marBottom w:val="0"/>
          <w:divBdr>
            <w:top w:val="none" w:sz="0" w:space="0" w:color="auto"/>
            <w:left w:val="none" w:sz="0" w:space="0" w:color="auto"/>
            <w:bottom w:val="none" w:sz="0" w:space="0" w:color="auto"/>
            <w:right w:val="none" w:sz="0" w:space="0" w:color="auto"/>
          </w:divBdr>
        </w:div>
        <w:div w:id="1724599177">
          <w:marLeft w:val="288"/>
          <w:marRight w:val="0"/>
          <w:marTop w:val="115"/>
          <w:marBottom w:val="0"/>
          <w:divBdr>
            <w:top w:val="none" w:sz="0" w:space="0" w:color="auto"/>
            <w:left w:val="none" w:sz="0" w:space="0" w:color="auto"/>
            <w:bottom w:val="none" w:sz="0" w:space="0" w:color="auto"/>
            <w:right w:val="none" w:sz="0" w:space="0" w:color="auto"/>
          </w:divBdr>
        </w:div>
      </w:divsChild>
    </w:div>
    <w:div w:id="1886597399">
      <w:bodyDiv w:val="1"/>
      <w:marLeft w:val="0"/>
      <w:marRight w:val="0"/>
      <w:marTop w:val="0"/>
      <w:marBottom w:val="0"/>
      <w:divBdr>
        <w:top w:val="none" w:sz="0" w:space="0" w:color="auto"/>
        <w:left w:val="none" w:sz="0" w:space="0" w:color="auto"/>
        <w:bottom w:val="none" w:sz="0" w:space="0" w:color="auto"/>
        <w:right w:val="none" w:sz="0" w:space="0" w:color="auto"/>
      </w:divBdr>
      <w:divsChild>
        <w:div w:id="1920748837">
          <w:marLeft w:val="288"/>
          <w:marRight w:val="0"/>
          <w:marTop w:val="115"/>
          <w:marBottom w:val="0"/>
          <w:divBdr>
            <w:top w:val="none" w:sz="0" w:space="0" w:color="auto"/>
            <w:left w:val="none" w:sz="0" w:space="0" w:color="auto"/>
            <w:bottom w:val="none" w:sz="0" w:space="0" w:color="auto"/>
            <w:right w:val="none" w:sz="0" w:space="0" w:color="auto"/>
          </w:divBdr>
        </w:div>
        <w:div w:id="897327088">
          <w:marLeft w:val="288"/>
          <w:marRight w:val="0"/>
          <w:marTop w:val="115"/>
          <w:marBottom w:val="0"/>
          <w:divBdr>
            <w:top w:val="none" w:sz="0" w:space="0" w:color="auto"/>
            <w:left w:val="none" w:sz="0" w:space="0" w:color="auto"/>
            <w:bottom w:val="none" w:sz="0" w:space="0" w:color="auto"/>
            <w:right w:val="none" w:sz="0" w:space="0" w:color="auto"/>
          </w:divBdr>
        </w:div>
        <w:div w:id="1981572999">
          <w:marLeft w:val="850"/>
          <w:marRight w:val="0"/>
          <w:marTop w:val="115"/>
          <w:marBottom w:val="0"/>
          <w:divBdr>
            <w:top w:val="none" w:sz="0" w:space="0" w:color="auto"/>
            <w:left w:val="none" w:sz="0" w:space="0" w:color="auto"/>
            <w:bottom w:val="none" w:sz="0" w:space="0" w:color="auto"/>
            <w:right w:val="none" w:sz="0" w:space="0" w:color="auto"/>
          </w:divBdr>
        </w:div>
        <w:div w:id="213346288">
          <w:marLeft w:val="288"/>
          <w:marRight w:val="0"/>
          <w:marTop w:val="115"/>
          <w:marBottom w:val="0"/>
          <w:divBdr>
            <w:top w:val="none" w:sz="0" w:space="0" w:color="auto"/>
            <w:left w:val="none" w:sz="0" w:space="0" w:color="auto"/>
            <w:bottom w:val="none" w:sz="0" w:space="0" w:color="auto"/>
            <w:right w:val="none" w:sz="0" w:space="0" w:color="auto"/>
          </w:divBdr>
        </w:div>
        <w:div w:id="761150940">
          <w:marLeft w:val="850"/>
          <w:marRight w:val="0"/>
          <w:marTop w:val="77"/>
          <w:marBottom w:val="0"/>
          <w:divBdr>
            <w:top w:val="none" w:sz="0" w:space="0" w:color="auto"/>
            <w:left w:val="none" w:sz="0" w:space="0" w:color="auto"/>
            <w:bottom w:val="none" w:sz="0" w:space="0" w:color="auto"/>
            <w:right w:val="none" w:sz="0" w:space="0" w:color="auto"/>
          </w:divBdr>
        </w:div>
        <w:div w:id="159470310">
          <w:marLeft w:val="288"/>
          <w:marRight w:val="0"/>
          <w:marTop w:val="115"/>
          <w:marBottom w:val="0"/>
          <w:divBdr>
            <w:top w:val="none" w:sz="0" w:space="0" w:color="auto"/>
            <w:left w:val="none" w:sz="0" w:space="0" w:color="auto"/>
            <w:bottom w:val="none" w:sz="0" w:space="0" w:color="auto"/>
            <w:right w:val="none" w:sz="0" w:space="0" w:color="auto"/>
          </w:divBdr>
        </w:div>
        <w:div w:id="999385058">
          <w:marLeft w:val="850"/>
          <w:marRight w:val="0"/>
          <w:marTop w:val="77"/>
          <w:marBottom w:val="0"/>
          <w:divBdr>
            <w:top w:val="none" w:sz="0" w:space="0" w:color="auto"/>
            <w:left w:val="none" w:sz="0" w:space="0" w:color="auto"/>
            <w:bottom w:val="none" w:sz="0" w:space="0" w:color="auto"/>
            <w:right w:val="none" w:sz="0" w:space="0" w:color="auto"/>
          </w:divBdr>
        </w:div>
      </w:divsChild>
    </w:div>
    <w:div w:id="2048991840">
      <w:bodyDiv w:val="1"/>
      <w:marLeft w:val="0"/>
      <w:marRight w:val="0"/>
      <w:marTop w:val="0"/>
      <w:marBottom w:val="0"/>
      <w:divBdr>
        <w:top w:val="none" w:sz="0" w:space="0" w:color="auto"/>
        <w:left w:val="none" w:sz="0" w:space="0" w:color="auto"/>
        <w:bottom w:val="none" w:sz="0" w:space="0" w:color="auto"/>
        <w:right w:val="none" w:sz="0" w:space="0" w:color="auto"/>
      </w:divBdr>
      <w:divsChild>
        <w:div w:id="1824816200">
          <w:marLeft w:val="288"/>
          <w:marRight w:val="0"/>
          <w:marTop w:val="115"/>
          <w:marBottom w:val="0"/>
          <w:divBdr>
            <w:top w:val="none" w:sz="0" w:space="0" w:color="auto"/>
            <w:left w:val="none" w:sz="0" w:space="0" w:color="auto"/>
            <w:bottom w:val="none" w:sz="0" w:space="0" w:color="auto"/>
            <w:right w:val="none" w:sz="0" w:space="0" w:color="auto"/>
          </w:divBdr>
        </w:div>
        <w:div w:id="959995213">
          <w:marLeft w:val="288"/>
          <w:marRight w:val="0"/>
          <w:marTop w:val="115"/>
          <w:marBottom w:val="0"/>
          <w:divBdr>
            <w:top w:val="none" w:sz="0" w:space="0" w:color="auto"/>
            <w:left w:val="none" w:sz="0" w:space="0" w:color="auto"/>
            <w:bottom w:val="none" w:sz="0" w:space="0" w:color="auto"/>
            <w:right w:val="none" w:sz="0" w:space="0" w:color="auto"/>
          </w:divBdr>
        </w:div>
        <w:div w:id="1853184460">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Hyder</dc:creator>
  <cp:keywords/>
  <dc:description/>
  <cp:lastModifiedBy>Eileen Hyder</cp:lastModifiedBy>
  <cp:revision>7</cp:revision>
  <dcterms:created xsi:type="dcterms:W3CDTF">2021-02-12T10:37:00Z</dcterms:created>
  <dcterms:modified xsi:type="dcterms:W3CDTF">2021-03-08T15:58:00Z</dcterms:modified>
</cp:coreProperties>
</file>