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FD5FC" w14:textId="1A86134A" w:rsidR="00AE7891" w:rsidRPr="00124985" w:rsidRDefault="001C16D7" w:rsidP="00124985">
      <w:pPr>
        <w:pStyle w:val="UoRTitle"/>
        <w:rPr>
          <w:sz w:val="64"/>
          <w:szCs w:val="64"/>
        </w:rPr>
      </w:pPr>
      <w:r w:rsidRPr="00124985">
        <w:rPr>
          <w:sz w:val="64"/>
          <w:szCs w:val="64"/>
        </w:rPr>
        <w:t>Coursework Submissions Report</w:t>
      </w:r>
    </w:p>
    <w:p w14:paraId="2AF33CB7" w14:textId="45BF604E" w:rsidR="00AE7891" w:rsidRPr="00124985" w:rsidRDefault="001C16D7" w:rsidP="00124985">
      <w:pPr>
        <w:pStyle w:val="UoRSubtitle"/>
      </w:pPr>
      <w:r w:rsidRPr="00124985">
        <w:t>User Guide &amp; FAQs</w:t>
      </w:r>
      <w:r w:rsidR="00AE7891" w:rsidRPr="00124985">
        <w:br w:type="page"/>
      </w:r>
    </w:p>
    <w:bookmarkStart w:id="0" w:name="_Toc75523103" w:displacedByCustomXml="next"/>
    <w:sdt>
      <w:sdtPr>
        <w:rPr>
          <w:rFonts w:ascii="Effra Light" w:hAnsi="Effra Light" w:cs="Times New Roman"/>
          <w:b w:val="0"/>
          <w:bCs w:val="0"/>
          <w:color w:val="auto"/>
          <w:kern w:val="0"/>
          <w:sz w:val="22"/>
          <w:szCs w:val="22"/>
          <w:lang w:eastAsia="en-GB"/>
        </w:rPr>
        <w:id w:val="1202288281"/>
        <w:docPartObj>
          <w:docPartGallery w:val="Table of Contents"/>
          <w:docPartUnique/>
        </w:docPartObj>
      </w:sdtPr>
      <w:sdtEndPr>
        <w:rPr>
          <w:rFonts w:ascii="Arial" w:hAnsi="Arial"/>
          <w:noProof/>
          <w:sz w:val="24"/>
        </w:rPr>
      </w:sdtEndPr>
      <w:sdtContent>
        <w:p w14:paraId="6BFCC1E8" w14:textId="5403B8FF" w:rsidR="00FD07F5" w:rsidRDefault="00FD07F5" w:rsidP="009D1424">
          <w:pPr>
            <w:pStyle w:val="Heading1"/>
          </w:pPr>
          <w:r>
            <w:t>Contents</w:t>
          </w:r>
          <w:bookmarkEnd w:id="0"/>
        </w:p>
        <w:p w14:paraId="510C11EE" w14:textId="287716B3" w:rsidR="006C0EAD" w:rsidRPr="00333194" w:rsidRDefault="00FD07F5">
          <w:pPr>
            <w:pStyle w:val="TOC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75523103" w:history="1">
            <w:r w:rsidR="006C0EAD" w:rsidRPr="00333194">
              <w:rPr>
                <w:rStyle w:val="Hyperlink"/>
                <w:noProof/>
                <w:sz w:val="22"/>
              </w:rPr>
              <w:t>Contents</w:t>
            </w:r>
            <w:r w:rsidR="006C0EAD" w:rsidRPr="00333194">
              <w:rPr>
                <w:noProof/>
                <w:webHidden/>
                <w:sz w:val="22"/>
              </w:rPr>
              <w:tab/>
            </w:r>
            <w:r w:rsidR="006C0EAD" w:rsidRPr="00333194">
              <w:rPr>
                <w:noProof/>
                <w:webHidden/>
                <w:sz w:val="22"/>
              </w:rPr>
              <w:fldChar w:fldCharType="begin"/>
            </w:r>
            <w:r w:rsidR="006C0EAD" w:rsidRPr="00333194">
              <w:rPr>
                <w:noProof/>
                <w:webHidden/>
                <w:sz w:val="22"/>
              </w:rPr>
              <w:instrText xml:space="preserve"> PAGEREF _Toc75523103 \h </w:instrText>
            </w:r>
            <w:r w:rsidR="006C0EAD" w:rsidRPr="00333194">
              <w:rPr>
                <w:noProof/>
                <w:webHidden/>
                <w:sz w:val="22"/>
              </w:rPr>
            </w:r>
            <w:r w:rsidR="006C0EAD" w:rsidRPr="00333194">
              <w:rPr>
                <w:noProof/>
                <w:webHidden/>
                <w:sz w:val="22"/>
              </w:rPr>
              <w:fldChar w:fldCharType="separate"/>
            </w:r>
            <w:r w:rsidR="00EC201B">
              <w:rPr>
                <w:noProof/>
                <w:webHidden/>
                <w:sz w:val="22"/>
              </w:rPr>
              <w:t>2</w:t>
            </w:r>
            <w:r w:rsidR="006C0EAD" w:rsidRPr="00333194">
              <w:rPr>
                <w:noProof/>
                <w:webHidden/>
                <w:sz w:val="22"/>
              </w:rPr>
              <w:fldChar w:fldCharType="end"/>
            </w:r>
          </w:hyperlink>
        </w:p>
        <w:p w14:paraId="5718AE9A" w14:textId="75A0F3DF" w:rsidR="006C0EAD" w:rsidRPr="00333194" w:rsidRDefault="007D2CE4">
          <w:pPr>
            <w:pStyle w:val="TOC1"/>
            <w:tabs>
              <w:tab w:val="left" w:pos="440"/>
            </w:tabs>
            <w:rPr>
              <w:rFonts w:asciiTheme="minorHAnsi" w:eastAsiaTheme="minorEastAsia" w:hAnsiTheme="minorHAnsi" w:cstheme="minorBidi"/>
              <w:noProof/>
              <w:sz w:val="22"/>
            </w:rPr>
          </w:pPr>
          <w:hyperlink w:anchor="_Toc75523104" w:history="1">
            <w:r w:rsidR="006C0EAD" w:rsidRPr="00333194">
              <w:rPr>
                <w:rStyle w:val="Hyperlink"/>
                <w:noProof/>
                <w:sz w:val="22"/>
              </w:rPr>
              <w:t>1.</w:t>
            </w:r>
            <w:r w:rsidR="006C0EAD" w:rsidRPr="00333194">
              <w:rPr>
                <w:rFonts w:asciiTheme="minorHAnsi" w:eastAsiaTheme="minorEastAsia" w:hAnsiTheme="minorHAnsi" w:cstheme="minorBidi"/>
                <w:noProof/>
                <w:sz w:val="22"/>
              </w:rPr>
              <w:tab/>
            </w:r>
            <w:r w:rsidR="006C0EAD" w:rsidRPr="00333194">
              <w:rPr>
                <w:rStyle w:val="Hyperlink"/>
                <w:noProof/>
                <w:sz w:val="22"/>
              </w:rPr>
              <w:t>What is the Coursework Submissions Report?</w:t>
            </w:r>
            <w:r w:rsidR="006C0EAD" w:rsidRPr="00333194">
              <w:rPr>
                <w:noProof/>
                <w:webHidden/>
                <w:sz w:val="22"/>
              </w:rPr>
              <w:tab/>
            </w:r>
            <w:r w:rsidR="006C0EAD" w:rsidRPr="00333194">
              <w:rPr>
                <w:noProof/>
                <w:webHidden/>
                <w:sz w:val="22"/>
              </w:rPr>
              <w:fldChar w:fldCharType="begin"/>
            </w:r>
            <w:r w:rsidR="006C0EAD" w:rsidRPr="00333194">
              <w:rPr>
                <w:noProof/>
                <w:webHidden/>
                <w:sz w:val="22"/>
              </w:rPr>
              <w:instrText xml:space="preserve"> PAGEREF _Toc75523104 \h </w:instrText>
            </w:r>
            <w:r w:rsidR="006C0EAD" w:rsidRPr="00333194">
              <w:rPr>
                <w:noProof/>
                <w:webHidden/>
                <w:sz w:val="22"/>
              </w:rPr>
            </w:r>
            <w:r w:rsidR="006C0EAD" w:rsidRPr="00333194">
              <w:rPr>
                <w:noProof/>
                <w:webHidden/>
                <w:sz w:val="22"/>
              </w:rPr>
              <w:fldChar w:fldCharType="separate"/>
            </w:r>
            <w:r w:rsidR="00EC201B">
              <w:rPr>
                <w:noProof/>
                <w:webHidden/>
                <w:sz w:val="22"/>
              </w:rPr>
              <w:t>2</w:t>
            </w:r>
            <w:r w:rsidR="006C0EAD" w:rsidRPr="00333194">
              <w:rPr>
                <w:noProof/>
                <w:webHidden/>
                <w:sz w:val="22"/>
              </w:rPr>
              <w:fldChar w:fldCharType="end"/>
            </w:r>
          </w:hyperlink>
        </w:p>
        <w:p w14:paraId="68EF2D4C" w14:textId="07F50C3D" w:rsidR="006C0EAD" w:rsidRPr="00333194" w:rsidRDefault="007D2CE4">
          <w:pPr>
            <w:pStyle w:val="TOC1"/>
            <w:tabs>
              <w:tab w:val="left" w:pos="440"/>
            </w:tabs>
            <w:rPr>
              <w:rFonts w:asciiTheme="minorHAnsi" w:eastAsiaTheme="minorEastAsia" w:hAnsiTheme="minorHAnsi" w:cstheme="minorBidi"/>
              <w:noProof/>
              <w:sz w:val="22"/>
            </w:rPr>
          </w:pPr>
          <w:hyperlink w:anchor="_Toc75523105" w:history="1">
            <w:r w:rsidR="006C0EAD" w:rsidRPr="00333194">
              <w:rPr>
                <w:rStyle w:val="Hyperlink"/>
                <w:noProof/>
                <w:sz w:val="22"/>
              </w:rPr>
              <w:t>2.</w:t>
            </w:r>
            <w:r w:rsidR="006C0EAD" w:rsidRPr="00333194">
              <w:rPr>
                <w:rFonts w:asciiTheme="minorHAnsi" w:eastAsiaTheme="minorEastAsia" w:hAnsiTheme="minorHAnsi" w:cstheme="minorBidi"/>
                <w:noProof/>
                <w:sz w:val="22"/>
              </w:rPr>
              <w:tab/>
            </w:r>
            <w:r w:rsidR="006C0EAD" w:rsidRPr="00333194">
              <w:rPr>
                <w:rStyle w:val="Hyperlink"/>
                <w:noProof/>
                <w:sz w:val="22"/>
              </w:rPr>
              <w:t>What information is included?</w:t>
            </w:r>
            <w:r w:rsidR="006C0EAD" w:rsidRPr="00333194">
              <w:rPr>
                <w:noProof/>
                <w:webHidden/>
                <w:sz w:val="22"/>
              </w:rPr>
              <w:tab/>
            </w:r>
            <w:r w:rsidR="006C0EAD" w:rsidRPr="00333194">
              <w:rPr>
                <w:noProof/>
                <w:webHidden/>
                <w:sz w:val="22"/>
              </w:rPr>
              <w:fldChar w:fldCharType="begin"/>
            </w:r>
            <w:r w:rsidR="006C0EAD" w:rsidRPr="00333194">
              <w:rPr>
                <w:noProof/>
                <w:webHidden/>
                <w:sz w:val="22"/>
              </w:rPr>
              <w:instrText xml:space="preserve"> PAGEREF _Toc75523105 \h </w:instrText>
            </w:r>
            <w:r w:rsidR="006C0EAD" w:rsidRPr="00333194">
              <w:rPr>
                <w:noProof/>
                <w:webHidden/>
                <w:sz w:val="22"/>
              </w:rPr>
            </w:r>
            <w:r w:rsidR="006C0EAD" w:rsidRPr="00333194">
              <w:rPr>
                <w:noProof/>
                <w:webHidden/>
                <w:sz w:val="22"/>
              </w:rPr>
              <w:fldChar w:fldCharType="separate"/>
            </w:r>
            <w:r w:rsidR="00EC201B">
              <w:rPr>
                <w:noProof/>
                <w:webHidden/>
                <w:sz w:val="22"/>
              </w:rPr>
              <w:t>3</w:t>
            </w:r>
            <w:r w:rsidR="006C0EAD" w:rsidRPr="00333194">
              <w:rPr>
                <w:noProof/>
                <w:webHidden/>
                <w:sz w:val="22"/>
              </w:rPr>
              <w:fldChar w:fldCharType="end"/>
            </w:r>
          </w:hyperlink>
        </w:p>
        <w:p w14:paraId="3AA9B745" w14:textId="644F9663" w:rsidR="006C0EAD" w:rsidRPr="00333194" w:rsidRDefault="007D2CE4">
          <w:pPr>
            <w:pStyle w:val="TOC1"/>
            <w:tabs>
              <w:tab w:val="left" w:pos="440"/>
            </w:tabs>
            <w:rPr>
              <w:rFonts w:asciiTheme="minorHAnsi" w:eastAsiaTheme="minorEastAsia" w:hAnsiTheme="minorHAnsi" w:cstheme="minorBidi"/>
              <w:noProof/>
              <w:sz w:val="22"/>
            </w:rPr>
          </w:pPr>
          <w:hyperlink w:anchor="_Toc75523106" w:history="1">
            <w:r w:rsidR="006C0EAD" w:rsidRPr="00333194">
              <w:rPr>
                <w:rStyle w:val="Hyperlink"/>
                <w:noProof/>
                <w:sz w:val="22"/>
              </w:rPr>
              <w:t>3.</w:t>
            </w:r>
            <w:r w:rsidR="006C0EAD" w:rsidRPr="00333194">
              <w:rPr>
                <w:rFonts w:asciiTheme="minorHAnsi" w:eastAsiaTheme="minorEastAsia" w:hAnsiTheme="minorHAnsi" w:cstheme="minorBidi"/>
                <w:noProof/>
                <w:sz w:val="22"/>
              </w:rPr>
              <w:tab/>
            </w:r>
            <w:r w:rsidR="006C0EAD" w:rsidRPr="00333194">
              <w:rPr>
                <w:rStyle w:val="Hyperlink"/>
                <w:noProof/>
                <w:sz w:val="22"/>
              </w:rPr>
              <w:t>How can the report be accessed?</w:t>
            </w:r>
            <w:r w:rsidR="006C0EAD" w:rsidRPr="00333194">
              <w:rPr>
                <w:noProof/>
                <w:webHidden/>
                <w:sz w:val="22"/>
              </w:rPr>
              <w:tab/>
            </w:r>
            <w:r w:rsidR="006C0EAD" w:rsidRPr="00333194">
              <w:rPr>
                <w:noProof/>
                <w:webHidden/>
                <w:sz w:val="22"/>
              </w:rPr>
              <w:fldChar w:fldCharType="begin"/>
            </w:r>
            <w:r w:rsidR="006C0EAD" w:rsidRPr="00333194">
              <w:rPr>
                <w:noProof/>
                <w:webHidden/>
                <w:sz w:val="22"/>
              </w:rPr>
              <w:instrText xml:space="preserve"> PAGEREF _Toc75523106 \h </w:instrText>
            </w:r>
            <w:r w:rsidR="006C0EAD" w:rsidRPr="00333194">
              <w:rPr>
                <w:noProof/>
                <w:webHidden/>
                <w:sz w:val="22"/>
              </w:rPr>
            </w:r>
            <w:r w:rsidR="006C0EAD" w:rsidRPr="00333194">
              <w:rPr>
                <w:noProof/>
                <w:webHidden/>
                <w:sz w:val="22"/>
              </w:rPr>
              <w:fldChar w:fldCharType="separate"/>
            </w:r>
            <w:r w:rsidR="00EC201B">
              <w:rPr>
                <w:noProof/>
                <w:webHidden/>
                <w:sz w:val="22"/>
              </w:rPr>
              <w:t>4</w:t>
            </w:r>
            <w:r w:rsidR="006C0EAD" w:rsidRPr="00333194">
              <w:rPr>
                <w:noProof/>
                <w:webHidden/>
                <w:sz w:val="22"/>
              </w:rPr>
              <w:fldChar w:fldCharType="end"/>
            </w:r>
          </w:hyperlink>
        </w:p>
        <w:p w14:paraId="1BE892CF" w14:textId="48F2423E" w:rsidR="006C0EAD" w:rsidRPr="00333194" w:rsidRDefault="007D2CE4">
          <w:pPr>
            <w:pStyle w:val="TOC1"/>
            <w:tabs>
              <w:tab w:val="left" w:pos="440"/>
            </w:tabs>
            <w:rPr>
              <w:rFonts w:asciiTheme="minorHAnsi" w:eastAsiaTheme="minorEastAsia" w:hAnsiTheme="minorHAnsi" w:cstheme="minorBidi"/>
              <w:noProof/>
              <w:sz w:val="22"/>
            </w:rPr>
          </w:pPr>
          <w:hyperlink w:anchor="_Toc75523107" w:history="1">
            <w:r w:rsidR="006C0EAD" w:rsidRPr="00333194">
              <w:rPr>
                <w:rStyle w:val="Hyperlink"/>
                <w:noProof/>
                <w:sz w:val="22"/>
              </w:rPr>
              <w:t>4.</w:t>
            </w:r>
            <w:r w:rsidR="006C0EAD" w:rsidRPr="00333194">
              <w:rPr>
                <w:rFonts w:asciiTheme="minorHAnsi" w:eastAsiaTheme="minorEastAsia" w:hAnsiTheme="minorHAnsi" w:cstheme="minorBidi"/>
                <w:noProof/>
                <w:sz w:val="22"/>
              </w:rPr>
              <w:tab/>
            </w:r>
            <w:r w:rsidR="006C0EAD" w:rsidRPr="00333194">
              <w:rPr>
                <w:rStyle w:val="Hyperlink"/>
                <w:noProof/>
                <w:sz w:val="22"/>
              </w:rPr>
              <w:t>What are the key features of the report?</w:t>
            </w:r>
            <w:r w:rsidR="006C0EAD" w:rsidRPr="00333194">
              <w:rPr>
                <w:noProof/>
                <w:webHidden/>
                <w:sz w:val="22"/>
              </w:rPr>
              <w:tab/>
            </w:r>
            <w:r w:rsidR="006C0EAD" w:rsidRPr="00333194">
              <w:rPr>
                <w:noProof/>
                <w:webHidden/>
                <w:sz w:val="22"/>
              </w:rPr>
              <w:fldChar w:fldCharType="begin"/>
            </w:r>
            <w:r w:rsidR="006C0EAD" w:rsidRPr="00333194">
              <w:rPr>
                <w:noProof/>
                <w:webHidden/>
                <w:sz w:val="22"/>
              </w:rPr>
              <w:instrText xml:space="preserve"> PAGEREF _Toc75523107 \h </w:instrText>
            </w:r>
            <w:r w:rsidR="006C0EAD" w:rsidRPr="00333194">
              <w:rPr>
                <w:noProof/>
                <w:webHidden/>
                <w:sz w:val="22"/>
              </w:rPr>
            </w:r>
            <w:r w:rsidR="006C0EAD" w:rsidRPr="00333194">
              <w:rPr>
                <w:noProof/>
                <w:webHidden/>
                <w:sz w:val="22"/>
              </w:rPr>
              <w:fldChar w:fldCharType="separate"/>
            </w:r>
            <w:r w:rsidR="00EC201B">
              <w:rPr>
                <w:noProof/>
                <w:webHidden/>
                <w:sz w:val="22"/>
              </w:rPr>
              <w:t>5</w:t>
            </w:r>
            <w:r w:rsidR="006C0EAD" w:rsidRPr="00333194">
              <w:rPr>
                <w:noProof/>
                <w:webHidden/>
                <w:sz w:val="22"/>
              </w:rPr>
              <w:fldChar w:fldCharType="end"/>
            </w:r>
          </w:hyperlink>
        </w:p>
        <w:p w14:paraId="4454C047" w14:textId="5BFB932F" w:rsidR="006C0EAD" w:rsidRPr="00333194" w:rsidRDefault="007D2CE4">
          <w:pPr>
            <w:pStyle w:val="TOC1"/>
            <w:tabs>
              <w:tab w:val="left" w:pos="440"/>
            </w:tabs>
            <w:rPr>
              <w:rFonts w:asciiTheme="minorHAnsi" w:eastAsiaTheme="minorEastAsia" w:hAnsiTheme="minorHAnsi" w:cstheme="minorBidi"/>
              <w:noProof/>
              <w:sz w:val="22"/>
            </w:rPr>
          </w:pPr>
          <w:hyperlink w:anchor="_Toc75523108" w:history="1">
            <w:r w:rsidR="006C0EAD" w:rsidRPr="00333194">
              <w:rPr>
                <w:rStyle w:val="Hyperlink"/>
                <w:noProof/>
                <w:sz w:val="22"/>
              </w:rPr>
              <w:t>5.</w:t>
            </w:r>
            <w:r w:rsidR="006C0EAD" w:rsidRPr="00333194">
              <w:rPr>
                <w:rFonts w:asciiTheme="minorHAnsi" w:eastAsiaTheme="minorEastAsia" w:hAnsiTheme="minorHAnsi" w:cstheme="minorBidi"/>
                <w:noProof/>
                <w:sz w:val="22"/>
              </w:rPr>
              <w:tab/>
            </w:r>
            <w:r w:rsidR="006C0EAD" w:rsidRPr="00333194">
              <w:rPr>
                <w:rStyle w:val="Hyperlink"/>
                <w:noProof/>
                <w:sz w:val="22"/>
              </w:rPr>
              <w:t>How can the report be used?</w:t>
            </w:r>
            <w:r w:rsidR="006C0EAD" w:rsidRPr="00333194">
              <w:rPr>
                <w:noProof/>
                <w:webHidden/>
                <w:sz w:val="22"/>
              </w:rPr>
              <w:tab/>
            </w:r>
            <w:r w:rsidR="006C0EAD" w:rsidRPr="00333194">
              <w:rPr>
                <w:noProof/>
                <w:webHidden/>
                <w:sz w:val="22"/>
              </w:rPr>
              <w:fldChar w:fldCharType="begin"/>
            </w:r>
            <w:r w:rsidR="006C0EAD" w:rsidRPr="00333194">
              <w:rPr>
                <w:noProof/>
                <w:webHidden/>
                <w:sz w:val="22"/>
              </w:rPr>
              <w:instrText xml:space="preserve"> PAGEREF _Toc75523108 \h </w:instrText>
            </w:r>
            <w:r w:rsidR="006C0EAD" w:rsidRPr="00333194">
              <w:rPr>
                <w:noProof/>
                <w:webHidden/>
                <w:sz w:val="22"/>
              </w:rPr>
            </w:r>
            <w:r w:rsidR="006C0EAD" w:rsidRPr="00333194">
              <w:rPr>
                <w:noProof/>
                <w:webHidden/>
                <w:sz w:val="22"/>
              </w:rPr>
              <w:fldChar w:fldCharType="separate"/>
            </w:r>
            <w:r w:rsidR="00EC201B">
              <w:rPr>
                <w:noProof/>
                <w:webHidden/>
                <w:sz w:val="22"/>
              </w:rPr>
              <w:t>7</w:t>
            </w:r>
            <w:r w:rsidR="006C0EAD" w:rsidRPr="00333194">
              <w:rPr>
                <w:noProof/>
                <w:webHidden/>
                <w:sz w:val="22"/>
              </w:rPr>
              <w:fldChar w:fldCharType="end"/>
            </w:r>
          </w:hyperlink>
        </w:p>
        <w:p w14:paraId="02613CA9" w14:textId="06CF2F5D" w:rsidR="006C0EAD" w:rsidRPr="00333194" w:rsidRDefault="007D2CE4">
          <w:pPr>
            <w:pStyle w:val="TOC1"/>
            <w:tabs>
              <w:tab w:val="left" w:pos="440"/>
            </w:tabs>
            <w:rPr>
              <w:rFonts w:asciiTheme="minorHAnsi" w:eastAsiaTheme="minorEastAsia" w:hAnsiTheme="minorHAnsi" w:cstheme="minorBidi"/>
              <w:noProof/>
              <w:sz w:val="22"/>
            </w:rPr>
          </w:pPr>
          <w:hyperlink w:anchor="_Toc75523109" w:history="1">
            <w:r w:rsidR="006C0EAD" w:rsidRPr="00333194">
              <w:rPr>
                <w:rStyle w:val="Hyperlink"/>
                <w:noProof/>
                <w:sz w:val="22"/>
              </w:rPr>
              <w:t>6.</w:t>
            </w:r>
            <w:r w:rsidR="006C0EAD" w:rsidRPr="00333194">
              <w:rPr>
                <w:rFonts w:asciiTheme="minorHAnsi" w:eastAsiaTheme="minorEastAsia" w:hAnsiTheme="minorHAnsi" w:cstheme="minorBidi"/>
                <w:noProof/>
                <w:sz w:val="22"/>
              </w:rPr>
              <w:tab/>
            </w:r>
            <w:r w:rsidR="006C0EAD" w:rsidRPr="00333194">
              <w:rPr>
                <w:rStyle w:val="Hyperlink"/>
                <w:noProof/>
                <w:sz w:val="22"/>
              </w:rPr>
              <w:t>Decision Tree</w:t>
            </w:r>
            <w:r w:rsidR="006C0EAD" w:rsidRPr="00333194">
              <w:rPr>
                <w:noProof/>
                <w:webHidden/>
                <w:sz w:val="22"/>
              </w:rPr>
              <w:tab/>
            </w:r>
            <w:r w:rsidR="006C0EAD" w:rsidRPr="00333194">
              <w:rPr>
                <w:noProof/>
                <w:webHidden/>
                <w:sz w:val="22"/>
              </w:rPr>
              <w:fldChar w:fldCharType="begin"/>
            </w:r>
            <w:r w:rsidR="006C0EAD" w:rsidRPr="00333194">
              <w:rPr>
                <w:noProof/>
                <w:webHidden/>
                <w:sz w:val="22"/>
              </w:rPr>
              <w:instrText xml:space="preserve"> PAGEREF _Toc75523109 \h </w:instrText>
            </w:r>
            <w:r w:rsidR="006C0EAD" w:rsidRPr="00333194">
              <w:rPr>
                <w:noProof/>
                <w:webHidden/>
                <w:sz w:val="22"/>
              </w:rPr>
            </w:r>
            <w:r w:rsidR="006C0EAD" w:rsidRPr="00333194">
              <w:rPr>
                <w:noProof/>
                <w:webHidden/>
                <w:sz w:val="22"/>
              </w:rPr>
              <w:fldChar w:fldCharType="separate"/>
            </w:r>
            <w:r w:rsidR="00EC201B">
              <w:rPr>
                <w:noProof/>
                <w:webHidden/>
                <w:sz w:val="22"/>
              </w:rPr>
              <w:t>8</w:t>
            </w:r>
            <w:r w:rsidR="006C0EAD" w:rsidRPr="00333194">
              <w:rPr>
                <w:noProof/>
                <w:webHidden/>
                <w:sz w:val="22"/>
              </w:rPr>
              <w:fldChar w:fldCharType="end"/>
            </w:r>
          </w:hyperlink>
        </w:p>
        <w:p w14:paraId="5AE810DE" w14:textId="6760E334" w:rsidR="00FE690C" w:rsidRDefault="00FD07F5" w:rsidP="00FE690C">
          <w:pPr>
            <w:rPr>
              <w:noProof/>
            </w:rPr>
          </w:pPr>
          <w:r>
            <w:rPr>
              <w:b/>
              <w:bCs/>
              <w:noProof/>
            </w:rPr>
            <w:fldChar w:fldCharType="end"/>
          </w:r>
        </w:p>
      </w:sdtContent>
    </w:sdt>
    <w:bookmarkStart w:id="1" w:name="_Toc411949761" w:displacedByCustomXml="prev"/>
    <w:bookmarkStart w:id="2" w:name="_Toc411949762" w:displacedByCustomXml="prev"/>
    <w:p w14:paraId="5AE0F242" w14:textId="1ABC191F" w:rsidR="00FD3C55" w:rsidRPr="00710856" w:rsidRDefault="00620140" w:rsidP="009D1424">
      <w:pPr>
        <w:pStyle w:val="Heading1"/>
      </w:pPr>
      <w:bookmarkStart w:id="3" w:name="_Toc75523104"/>
      <w:r w:rsidRPr="00710856">
        <w:t>What is the Coursework Submissions Report?</w:t>
      </w:r>
      <w:bookmarkEnd w:id="3"/>
    </w:p>
    <w:p w14:paraId="7462536D" w14:textId="58FE3D64" w:rsidR="00501A3F" w:rsidRPr="009434BD" w:rsidRDefault="00F05490" w:rsidP="00E454B6">
      <w:pPr>
        <w:rPr>
          <w:sz w:val="22"/>
        </w:rPr>
      </w:pPr>
      <w:r w:rsidRPr="009434BD">
        <w:rPr>
          <w:sz w:val="22"/>
        </w:rPr>
        <w:t xml:space="preserve">The </w:t>
      </w:r>
      <w:r w:rsidR="00781623" w:rsidRPr="009434BD">
        <w:rPr>
          <w:sz w:val="22"/>
        </w:rPr>
        <w:t xml:space="preserve">Coursework Submissions report </w:t>
      </w:r>
      <w:r w:rsidR="002619AF" w:rsidRPr="009434BD">
        <w:rPr>
          <w:sz w:val="22"/>
        </w:rPr>
        <w:t>brings together coursework submissions data from Blackboard and sub-modular assessment information from RISIS.</w:t>
      </w:r>
      <w:r w:rsidR="00680212">
        <w:rPr>
          <w:sz w:val="22"/>
        </w:rPr>
        <w:t xml:space="preserve"> It has been developed as part </w:t>
      </w:r>
      <w:r w:rsidR="000C66FB">
        <w:rPr>
          <w:sz w:val="22"/>
        </w:rPr>
        <w:t xml:space="preserve">of work delivered through the Attendance &amp; Engagement project within Student Services. It is one of a </w:t>
      </w:r>
      <w:proofErr w:type="gramStart"/>
      <w:r w:rsidR="000C66FB">
        <w:rPr>
          <w:sz w:val="22"/>
        </w:rPr>
        <w:t>suit</w:t>
      </w:r>
      <w:r w:rsidR="001B1A47">
        <w:rPr>
          <w:sz w:val="22"/>
        </w:rPr>
        <w:t>e</w:t>
      </w:r>
      <w:proofErr w:type="gramEnd"/>
      <w:r w:rsidR="000C66FB">
        <w:rPr>
          <w:sz w:val="22"/>
        </w:rPr>
        <w:t xml:space="preserve"> of reports that can be used together to build a picture of a student’s attendance &amp; engagement </w:t>
      </w:r>
      <w:r w:rsidR="008B332E">
        <w:rPr>
          <w:sz w:val="22"/>
        </w:rPr>
        <w:t>in order to trigger appropriate interventions.</w:t>
      </w:r>
    </w:p>
    <w:p w14:paraId="4B2813FA" w14:textId="2948E4CE" w:rsidR="007F3AF0" w:rsidRPr="009434BD" w:rsidRDefault="007F3AF0" w:rsidP="00011E5B">
      <w:pPr>
        <w:spacing w:before="200"/>
        <w:rPr>
          <w:b/>
          <w:bCs/>
          <w:color w:val="007DAD" w:themeColor="accent1"/>
          <w:sz w:val="22"/>
        </w:rPr>
      </w:pPr>
      <w:r w:rsidRPr="009434BD">
        <w:rPr>
          <w:b/>
          <w:bCs/>
          <w:color w:val="007DAD" w:themeColor="accent1"/>
          <w:sz w:val="22"/>
        </w:rPr>
        <w:t>What is available?</w:t>
      </w:r>
    </w:p>
    <w:p w14:paraId="6C7E77B1" w14:textId="55382C62" w:rsidR="007F3AF0" w:rsidRPr="009434BD" w:rsidRDefault="007F3AF0" w:rsidP="00FD3C55">
      <w:pPr>
        <w:rPr>
          <w:sz w:val="22"/>
        </w:rPr>
      </w:pPr>
      <w:r w:rsidRPr="009434BD">
        <w:rPr>
          <w:sz w:val="22"/>
        </w:rPr>
        <w:t>The following report has been developed:</w:t>
      </w:r>
    </w:p>
    <w:tbl>
      <w:tblPr>
        <w:tblStyle w:val="TableGrid"/>
        <w:tblW w:w="0" w:type="auto"/>
        <w:tblInd w:w="-5" w:type="dxa"/>
        <w:tblLook w:val="04A0" w:firstRow="1" w:lastRow="0" w:firstColumn="1" w:lastColumn="0" w:noHBand="0" w:noVBand="1"/>
      </w:tblPr>
      <w:tblGrid>
        <w:gridCol w:w="567"/>
        <w:gridCol w:w="2835"/>
        <w:gridCol w:w="1418"/>
        <w:gridCol w:w="4638"/>
      </w:tblGrid>
      <w:tr w:rsidR="00E2003D" w:rsidRPr="009434BD" w14:paraId="67E0C773" w14:textId="77777777" w:rsidTr="00950ABF">
        <w:tc>
          <w:tcPr>
            <w:tcW w:w="567" w:type="dxa"/>
            <w:shd w:val="clear" w:color="auto" w:fill="161617" w:themeFill="background2" w:themeFillShade="1A"/>
            <w:vAlign w:val="center"/>
          </w:tcPr>
          <w:p w14:paraId="10ADD1F3" w14:textId="77777777" w:rsidR="00E2003D" w:rsidRPr="009434BD" w:rsidRDefault="00E2003D" w:rsidP="00802E49">
            <w:pPr>
              <w:jc w:val="center"/>
              <w:rPr>
                <w:b/>
                <w:bCs/>
                <w:sz w:val="22"/>
              </w:rPr>
            </w:pPr>
          </w:p>
        </w:tc>
        <w:tc>
          <w:tcPr>
            <w:tcW w:w="2835" w:type="dxa"/>
            <w:shd w:val="clear" w:color="auto" w:fill="161617" w:themeFill="background2" w:themeFillShade="1A"/>
            <w:vAlign w:val="center"/>
          </w:tcPr>
          <w:p w14:paraId="775C15EA" w14:textId="4E3D7E88" w:rsidR="00E2003D" w:rsidRPr="009434BD" w:rsidRDefault="00A051D8" w:rsidP="00802E49">
            <w:pPr>
              <w:jc w:val="center"/>
              <w:rPr>
                <w:sz w:val="22"/>
              </w:rPr>
            </w:pPr>
            <w:r w:rsidRPr="009434BD">
              <w:rPr>
                <w:sz w:val="22"/>
              </w:rPr>
              <w:t>Report Name</w:t>
            </w:r>
          </w:p>
        </w:tc>
        <w:tc>
          <w:tcPr>
            <w:tcW w:w="1418" w:type="dxa"/>
            <w:shd w:val="clear" w:color="auto" w:fill="161617" w:themeFill="background2" w:themeFillShade="1A"/>
            <w:vAlign w:val="center"/>
          </w:tcPr>
          <w:p w14:paraId="22C1AC85" w14:textId="5AFF9046" w:rsidR="00E2003D" w:rsidRPr="009434BD" w:rsidRDefault="00A051D8" w:rsidP="00802E49">
            <w:pPr>
              <w:jc w:val="center"/>
              <w:rPr>
                <w:sz w:val="22"/>
              </w:rPr>
            </w:pPr>
            <w:r w:rsidRPr="009434BD">
              <w:rPr>
                <w:sz w:val="22"/>
              </w:rPr>
              <w:t>Filter by</w:t>
            </w:r>
          </w:p>
        </w:tc>
        <w:tc>
          <w:tcPr>
            <w:tcW w:w="4638" w:type="dxa"/>
            <w:shd w:val="clear" w:color="auto" w:fill="161617" w:themeFill="background2" w:themeFillShade="1A"/>
            <w:vAlign w:val="center"/>
          </w:tcPr>
          <w:p w14:paraId="7B041D30" w14:textId="716E17BA" w:rsidR="00E2003D" w:rsidRPr="009434BD" w:rsidRDefault="00A051D8" w:rsidP="00950ABF">
            <w:pPr>
              <w:jc w:val="center"/>
              <w:rPr>
                <w:sz w:val="22"/>
              </w:rPr>
            </w:pPr>
            <w:r w:rsidRPr="009434BD">
              <w:rPr>
                <w:sz w:val="22"/>
              </w:rPr>
              <w:t>Available to</w:t>
            </w:r>
          </w:p>
        </w:tc>
      </w:tr>
      <w:tr w:rsidR="00E2003D" w:rsidRPr="009434BD" w14:paraId="7A846E71" w14:textId="77777777" w:rsidTr="00950ABF">
        <w:tc>
          <w:tcPr>
            <w:tcW w:w="567" w:type="dxa"/>
          </w:tcPr>
          <w:p w14:paraId="35508149" w14:textId="4F9D5282" w:rsidR="00E2003D" w:rsidRPr="009434BD" w:rsidRDefault="00ED4A54" w:rsidP="00FD3C55">
            <w:pPr>
              <w:rPr>
                <w:sz w:val="22"/>
              </w:rPr>
            </w:pPr>
            <w:r w:rsidRPr="009434BD">
              <w:rPr>
                <w:sz w:val="22"/>
              </w:rPr>
              <w:t>1</w:t>
            </w:r>
          </w:p>
        </w:tc>
        <w:tc>
          <w:tcPr>
            <w:tcW w:w="2835" w:type="dxa"/>
          </w:tcPr>
          <w:p w14:paraId="6C7CA6AF" w14:textId="07AAD1AE" w:rsidR="00E2003D" w:rsidRPr="000C2F15" w:rsidRDefault="00ED4A54" w:rsidP="00FD3C55">
            <w:pPr>
              <w:rPr>
                <w:b/>
                <w:bCs/>
                <w:sz w:val="22"/>
              </w:rPr>
            </w:pPr>
            <w:r w:rsidRPr="000C2F15">
              <w:rPr>
                <w:b/>
                <w:bCs/>
                <w:color w:val="007DAD" w:themeColor="accent1"/>
                <w:sz w:val="22"/>
              </w:rPr>
              <w:t>Coursework Submissions</w:t>
            </w:r>
            <w:r w:rsidR="00BE1E0D">
              <w:rPr>
                <w:b/>
                <w:bCs/>
                <w:color w:val="007DAD" w:themeColor="accent1"/>
                <w:sz w:val="22"/>
              </w:rPr>
              <w:t xml:space="preserve"> Report</w:t>
            </w:r>
          </w:p>
        </w:tc>
        <w:tc>
          <w:tcPr>
            <w:tcW w:w="1418" w:type="dxa"/>
          </w:tcPr>
          <w:p w14:paraId="05136743" w14:textId="7C8D4685" w:rsidR="00E2003D" w:rsidRPr="009434BD" w:rsidRDefault="00ED4A54" w:rsidP="00950ABF">
            <w:pPr>
              <w:jc w:val="center"/>
              <w:rPr>
                <w:sz w:val="22"/>
              </w:rPr>
            </w:pPr>
            <w:r w:rsidRPr="009434BD">
              <w:rPr>
                <w:sz w:val="22"/>
              </w:rPr>
              <w:t>Student</w:t>
            </w:r>
          </w:p>
        </w:tc>
        <w:tc>
          <w:tcPr>
            <w:tcW w:w="4638" w:type="dxa"/>
          </w:tcPr>
          <w:p w14:paraId="3FC7CD94" w14:textId="77777777" w:rsidR="00E2003D" w:rsidRPr="009434BD" w:rsidRDefault="00ED4A54" w:rsidP="00950ABF">
            <w:pPr>
              <w:jc w:val="center"/>
              <w:rPr>
                <w:sz w:val="22"/>
              </w:rPr>
            </w:pPr>
            <w:r w:rsidRPr="009434BD">
              <w:rPr>
                <w:sz w:val="22"/>
              </w:rPr>
              <w:t>Support Centre Teams</w:t>
            </w:r>
          </w:p>
          <w:p w14:paraId="017793E6" w14:textId="77777777" w:rsidR="00ED4A54" w:rsidRPr="009434BD" w:rsidRDefault="00ED4A54" w:rsidP="00950ABF">
            <w:pPr>
              <w:jc w:val="center"/>
              <w:rPr>
                <w:sz w:val="22"/>
              </w:rPr>
            </w:pPr>
            <w:r w:rsidRPr="009434BD">
              <w:rPr>
                <w:sz w:val="22"/>
              </w:rPr>
              <w:t>HBS &amp; ISLI Programme Admin Teams</w:t>
            </w:r>
          </w:p>
          <w:p w14:paraId="38FC665D" w14:textId="77777777" w:rsidR="00ED4A54" w:rsidRPr="009434BD" w:rsidRDefault="00ED4A54" w:rsidP="00950ABF">
            <w:pPr>
              <w:jc w:val="center"/>
              <w:rPr>
                <w:sz w:val="22"/>
              </w:rPr>
            </w:pPr>
            <w:r w:rsidRPr="009434BD">
              <w:rPr>
                <w:sz w:val="22"/>
              </w:rPr>
              <w:t>International Student Advisory &amp; Home Office Compliance Team</w:t>
            </w:r>
          </w:p>
          <w:p w14:paraId="546D272B" w14:textId="0B6EE8F2" w:rsidR="00ED4A54" w:rsidRPr="009434BD" w:rsidRDefault="00ED4A54" w:rsidP="00950ABF">
            <w:pPr>
              <w:jc w:val="center"/>
              <w:rPr>
                <w:sz w:val="22"/>
              </w:rPr>
            </w:pPr>
            <w:r w:rsidRPr="009434BD">
              <w:rPr>
                <w:sz w:val="22"/>
              </w:rPr>
              <w:t>Schools</w:t>
            </w:r>
            <w:r w:rsidR="00471465">
              <w:rPr>
                <w:sz w:val="22"/>
              </w:rPr>
              <w:t>*</w:t>
            </w:r>
            <w:r w:rsidRPr="009434BD">
              <w:rPr>
                <w:sz w:val="22"/>
              </w:rPr>
              <w:t>: SDATs, DDATs, SDTLs, DDTLs</w:t>
            </w:r>
          </w:p>
        </w:tc>
      </w:tr>
    </w:tbl>
    <w:p w14:paraId="320E8678" w14:textId="6F7DC8FA" w:rsidR="00471465" w:rsidRPr="0023227E" w:rsidRDefault="001F4204" w:rsidP="0023227E">
      <w:pPr>
        <w:rPr>
          <w:i/>
          <w:iCs/>
          <w:color w:val="000000" w:themeColor="text2"/>
          <w:sz w:val="20"/>
          <w:szCs w:val="20"/>
        </w:rPr>
      </w:pPr>
      <w:r w:rsidRPr="0023227E">
        <w:rPr>
          <w:i/>
          <w:iCs/>
          <w:color w:val="000000" w:themeColor="text2"/>
          <w:sz w:val="20"/>
          <w:szCs w:val="20"/>
        </w:rPr>
        <w:t xml:space="preserve">*The report will </w:t>
      </w:r>
      <w:r w:rsidR="0023227E">
        <w:rPr>
          <w:i/>
          <w:iCs/>
          <w:color w:val="000000" w:themeColor="text2"/>
          <w:sz w:val="20"/>
          <w:szCs w:val="20"/>
        </w:rPr>
        <w:t xml:space="preserve">also </w:t>
      </w:r>
      <w:r w:rsidRPr="0023227E">
        <w:rPr>
          <w:i/>
          <w:iCs/>
          <w:color w:val="000000" w:themeColor="text2"/>
          <w:sz w:val="20"/>
          <w:szCs w:val="20"/>
        </w:rPr>
        <w:t xml:space="preserve">be made available to Academic Tutors via ‘My Students’ </w:t>
      </w:r>
      <w:r w:rsidR="0023227E" w:rsidRPr="0023227E">
        <w:rPr>
          <w:i/>
          <w:iCs/>
          <w:color w:val="000000" w:themeColor="text2"/>
          <w:sz w:val="20"/>
          <w:szCs w:val="20"/>
        </w:rPr>
        <w:t>in November 2021</w:t>
      </w:r>
    </w:p>
    <w:p w14:paraId="07995A04" w14:textId="38EB32F4" w:rsidR="006D1BCB" w:rsidRPr="009434BD" w:rsidRDefault="006D1BCB" w:rsidP="00C87719">
      <w:pPr>
        <w:spacing w:before="200"/>
        <w:rPr>
          <w:b/>
          <w:bCs/>
          <w:color w:val="007DAD" w:themeColor="accent1"/>
          <w:sz w:val="22"/>
        </w:rPr>
      </w:pPr>
      <w:r w:rsidRPr="009434BD">
        <w:rPr>
          <w:b/>
          <w:bCs/>
          <w:color w:val="007DAD" w:themeColor="accent1"/>
          <w:sz w:val="22"/>
        </w:rPr>
        <w:t>What does the report show?</w:t>
      </w:r>
    </w:p>
    <w:p w14:paraId="72180F4C" w14:textId="133ADE99" w:rsidR="00011E5B" w:rsidRPr="009434BD" w:rsidRDefault="00011E5B" w:rsidP="007A54C3">
      <w:pPr>
        <w:rPr>
          <w:sz w:val="22"/>
        </w:rPr>
      </w:pPr>
      <w:r w:rsidRPr="009434BD">
        <w:rPr>
          <w:sz w:val="22"/>
        </w:rPr>
        <w:t>The report shows any assignments (summative &amp; formative) that have been set up in Blackboard for the modules the student is enrolled on</w:t>
      </w:r>
      <w:r w:rsidR="00EB11F6" w:rsidRPr="009434BD">
        <w:rPr>
          <w:sz w:val="22"/>
        </w:rPr>
        <w:t xml:space="preserve"> for the academic year* selected.</w:t>
      </w:r>
    </w:p>
    <w:p w14:paraId="547A5691" w14:textId="6ED8BD05" w:rsidR="00564BAD" w:rsidRPr="009434BD" w:rsidRDefault="00564BAD" w:rsidP="007A54C3">
      <w:pPr>
        <w:rPr>
          <w:sz w:val="22"/>
        </w:rPr>
      </w:pPr>
      <w:r w:rsidRPr="009434BD">
        <w:rPr>
          <w:sz w:val="22"/>
        </w:rPr>
        <w:t xml:space="preserve">It also shows, where submission data is available, whether the student has attempted to submit coursework against each assignment. As this is </w:t>
      </w:r>
      <w:r w:rsidR="00355333" w:rsidRPr="009434BD">
        <w:rPr>
          <w:sz w:val="22"/>
        </w:rPr>
        <w:t>a tool to give an indication of engagement, it does not show whether a submission was made early, on-time or late</w:t>
      </w:r>
      <w:r w:rsidR="00962088" w:rsidRPr="009434BD">
        <w:rPr>
          <w:sz w:val="22"/>
        </w:rPr>
        <w:t>. There are separate reports and processes in place for managing late or post-deadline submissions</w:t>
      </w:r>
      <w:r w:rsidR="00D44488">
        <w:rPr>
          <w:sz w:val="22"/>
        </w:rPr>
        <w:t xml:space="preserve"> (if you need further information on these please speak to your Support Centre / Henley School office team)</w:t>
      </w:r>
      <w:r w:rsidR="00962088" w:rsidRPr="009434BD">
        <w:rPr>
          <w:sz w:val="22"/>
        </w:rPr>
        <w:t>.</w:t>
      </w:r>
    </w:p>
    <w:p w14:paraId="2C32EDFD" w14:textId="19DB36A9" w:rsidR="00A55A05" w:rsidRPr="009434BD" w:rsidRDefault="00A55A05" w:rsidP="00FD3C55">
      <w:pPr>
        <w:rPr>
          <w:sz w:val="22"/>
        </w:rPr>
      </w:pPr>
      <w:r w:rsidRPr="009434BD">
        <w:rPr>
          <w:sz w:val="22"/>
        </w:rPr>
        <w:t xml:space="preserve">If there is a confirmed non-submission for a summative assessment, </w:t>
      </w:r>
      <w:proofErr w:type="gramStart"/>
      <w:r w:rsidRPr="009434BD">
        <w:rPr>
          <w:sz w:val="22"/>
        </w:rPr>
        <w:t>i.e.</w:t>
      </w:r>
      <w:proofErr w:type="gramEnd"/>
      <w:r w:rsidRPr="009434BD">
        <w:rPr>
          <w:sz w:val="22"/>
        </w:rPr>
        <w:t xml:space="preserve"> a 0-Z or 0-DN grade has been entered into RISIS, this will be highlighted on the report.</w:t>
      </w:r>
    </w:p>
    <w:p w14:paraId="09CCA88C" w14:textId="7BC4C896" w:rsidR="00020C32" w:rsidRPr="00D04819" w:rsidRDefault="00020C32" w:rsidP="00FD3C55">
      <w:pPr>
        <w:rPr>
          <w:i/>
          <w:iCs/>
          <w:sz w:val="20"/>
          <w:szCs w:val="20"/>
        </w:rPr>
      </w:pPr>
      <w:r w:rsidRPr="00D04819">
        <w:rPr>
          <w:i/>
          <w:iCs/>
          <w:sz w:val="20"/>
          <w:szCs w:val="20"/>
        </w:rPr>
        <w:t xml:space="preserve">*Assignments </w:t>
      </w:r>
      <w:r w:rsidR="00A64511" w:rsidRPr="00D04819">
        <w:rPr>
          <w:i/>
          <w:iCs/>
          <w:sz w:val="20"/>
          <w:szCs w:val="20"/>
        </w:rPr>
        <w:t xml:space="preserve">do not need to be due or submitted within the relevant academic year, they will still show on the report if the student is enrolled on the module for that year. Data goes back to </w:t>
      </w:r>
      <w:r w:rsidR="00B362DD">
        <w:rPr>
          <w:i/>
          <w:iCs/>
          <w:sz w:val="20"/>
          <w:szCs w:val="20"/>
        </w:rPr>
        <w:t>31</w:t>
      </w:r>
      <w:r w:rsidR="00B362DD" w:rsidRPr="00B362DD">
        <w:rPr>
          <w:i/>
          <w:iCs/>
          <w:sz w:val="20"/>
          <w:szCs w:val="20"/>
          <w:vertAlign w:val="superscript"/>
        </w:rPr>
        <w:t>st</w:t>
      </w:r>
      <w:r w:rsidR="00B362DD">
        <w:rPr>
          <w:i/>
          <w:iCs/>
          <w:sz w:val="20"/>
          <w:szCs w:val="20"/>
        </w:rPr>
        <w:t xml:space="preserve"> August 2020</w:t>
      </w:r>
      <w:r w:rsidR="00A64511" w:rsidRPr="00D04819">
        <w:rPr>
          <w:i/>
          <w:iCs/>
          <w:sz w:val="20"/>
          <w:szCs w:val="20"/>
        </w:rPr>
        <w:t>.</w:t>
      </w:r>
    </w:p>
    <w:p w14:paraId="66D1FEF1" w14:textId="2EFE53FA" w:rsidR="0047112C" w:rsidRDefault="00427F33" w:rsidP="009D1424">
      <w:pPr>
        <w:pStyle w:val="Heading1"/>
      </w:pPr>
      <w:bookmarkStart w:id="4" w:name="_Toc75523105"/>
      <w:r>
        <w:lastRenderedPageBreak/>
        <w:t>What information is included?</w:t>
      </w:r>
      <w:bookmarkEnd w:id="4"/>
    </w:p>
    <w:bookmarkEnd w:id="1"/>
    <w:p w14:paraId="4C8285AB" w14:textId="39EE706E" w:rsidR="00FE690C" w:rsidRPr="00710856" w:rsidRDefault="00E454B6" w:rsidP="00E454B6">
      <w:pPr>
        <w:rPr>
          <w:rFonts w:ascii="Calibri" w:hAnsi="Calibri"/>
          <w:sz w:val="22"/>
        </w:rPr>
      </w:pPr>
      <w:r w:rsidRPr="00710856">
        <w:rPr>
          <w:sz w:val="22"/>
        </w:rPr>
        <w:t xml:space="preserve">The following information is automatically captured for assignments set up in </w:t>
      </w:r>
      <w:r w:rsidRPr="00C87719">
        <w:rPr>
          <w:b/>
          <w:bCs/>
          <w:color w:val="007DAD" w:themeColor="accent1"/>
          <w:sz w:val="22"/>
        </w:rPr>
        <w:t>Blackboard</w:t>
      </w:r>
      <w:r w:rsidR="008C17B2" w:rsidRPr="00C87719">
        <w:rPr>
          <w:b/>
          <w:bCs/>
          <w:color w:val="007DAD" w:themeColor="accent1"/>
          <w:sz w:val="22"/>
        </w:rPr>
        <w:t>:</w:t>
      </w:r>
    </w:p>
    <w:tbl>
      <w:tblPr>
        <w:tblStyle w:val="TableGrid"/>
        <w:tblW w:w="0" w:type="auto"/>
        <w:tblLook w:val="04A0" w:firstRow="1" w:lastRow="0" w:firstColumn="1" w:lastColumn="0" w:noHBand="0" w:noVBand="1"/>
      </w:tblPr>
      <w:tblGrid>
        <w:gridCol w:w="2689"/>
        <w:gridCol w:w="3402"/>
        <w:gridCol w:w="3367"/>
      </w:tblGrid>
      <w:tr w:rsidR="004968D8" w:rsidRPr="00710856" w14:paraId="41C77554" w14:textId="77777777" w:rsidTr="00D27423">
        <w:tc>
          <w:tcPr>
            <w:tcW w:w="2689" w:type="dxa"/>
            <w:shd w:val="clear" w:color="auto" w:fill="161617" w:themeFill="background2" w:themeFillShade="1A"/>
          </w:tcPr>
          <w:p w14:paraId="58172080" w14:textId="77777777" w:rsidR="004968D8" w:rsidRPr="00710856" w:rsidRDefault="004968D8" w:rsidP="007A54C3">
            <w:pPr>
              <w:jc w:val="center"/>
              <w:rPr>
                <w:sz w:val="22"/>
              </w:rPr>
            </w:pPr>
          </w:p>
        </w:tc>
        <w:tc>
          <w:tcPr>
            <w:tcW w:w="3402" w:type="dxa"/>
            <w:shd w:val="clear" w:color="auto" w:fill="161617" w:themeFill="background2" w:themeFillShade="1A"/>
          </w:tcPr>
          <w:p w14:paraId="0A46AE69" w14:textId="693ADDA6" w:rsidR="004968D8" w:rsidRPr="00710856" w:rsidRDefault="007A54C3" w:rsidP="007A54C3">
            <w:pPr>
              <w:jc w:val="center"/>
              <w:rPr>
                <w:sz w:val="22"/>
              </w:rPr>
            </w:pPr>
            <w:r w:rsidRPr="00710856">
              <w:rPr>
                <w:sz w:val="22"/>
              </w:rPr>
              <w:t>In Scope</w:t>
            </w:r>
          </w:p>
        </w:tc>
        <w:tc>
          <w:tcPr>
            <w:tcW w:w="3367" w:type="dxa"/>
            <w:shd w:val="clear" w:color="auto" w:fill="161617" w:themeFill="background2" w:themeFillShade="1A"/>
          </w:tcPr>
          <w:p w14:paraId="549DB8CD" w14:textId="574399E3" w:rsidR="004968D8" w:rsidRPr="00710856" w:rsidRDefault="007A54C3" w:rsidP="007A54C3">
            <w:pPr>
              <w:jc w:val="center"/>
              <w:rPr>
                <w:sz w:val="22"/>
              </w:rPr>
            </w:pPr>
            <w:r w:rsidRPr="00710856">
              <w:rPr>
                <w:sz w:val="22"/>
              </w:rPr>
              <w:t>Out of Scope</w:t>
            </w:r>
          </w:p>
        </w:tc>
      </w:tr>
      <w:tr w:rsidR="004968D8" w:rsidRPr="00710856" w14:paraId="5043F541" w14:textId="77777777" w:rsidTr="003951E7">
        <w:trPr>
          <w:trHeight w:val="3002"/>
        </w:trPr>
        <w:tc>
          <w:tcPr>
            <w:tcW w:w="2689" w:type="dxa"/>
          </w:tcPr>
          <w:p w14:paraId="1BECDDBA" w14:textId="103C8750" w:rsidR="004968D8" w:rsidRPr="00C87719" w:rsidRDefault="007A54C3" w:rsidP="00FE690C">
            <w:pPr>
              <w:rPr>
                <w:b/>
                <w:bCs/>
                <w:color w:val="007DAD" w:themeColor="accent1"/>
                <w:sz w:val="22"/>
              </w:rPr>
            </w:pPr>
            <w:r w:rsidRPr="00C87719">
              <w:rPr>
                <w:b/>
                <w:bCs/>
                <w:color w:val="007DAD" w:themeColor="accent1"/>
                <w:sz w:val="22"/>
              </w:rPr>
              <w:t>Assignment Types</w:t>
            </w:r>
          </w:p>
        </w:tc>
        <w:tc>
          <w:tcPr>
            <w:tcW w:w="3402" w:type="dxa"/>
          </w:tcPr>
          <w:p w14:paraId="6902E39D" w14:textId="15A07250" w:rsidR="004968D8" w:rsidRPr="00710856" w:rsidRDefault="000876A8" w:rsidP="00D27423">
            <w:pPr>
              <w:jc w:val="center"/>
              <w:rPr>
                <w:sz w:val="22"/>
              </w:rPr>
            </w:pPr>
            <w:r w:rsidRPr="00710856">
              <w:rPr>
                <w:sz w:val="22"/>
              </w:rPr>
              <w:t xml:space="preserve">All </w:t>
            </w:r>
            <w:r w:rsidR="00FE5B1A">
              <w:rPr>
                <w:sz w:val="22"/>
              </w:rPr>
              <w:t xml:space="preserve">summative and formative </w:t>
            </w:r>
            <w:r w:rsidRPr="00710856">
              <w:rPr>
                <w:sz w:val="22"/>
              </w:rPr>
              <w:t xml:space="preserve">assignments and take-home exams, </w:t>
            </w:r>
            <w:r w:rsidRPr="00EF157B">
              <w:rPr>
                <w:color w:val="000000" w:themeColor="text2"/>
                <w:sz w:val="22"/>
              </w:rPr>
              <w:t xml:space="preserve">including re-takes &amp; re-sits </w:t>
            </w:r>
            <w:r w:rsidR="00E33DA6" w:rsidRPr="00E33DA6">
              <w:rPr>
                <w:color w:val="000000" w:themeColor="text2"/>
                <w:sz w:val="22"/>
              </w:rPr>
              <w:t>t</w:t>
            </w:r>
            <w:r w:rsidRPr="00710856">
              <w:rPr>
                <w:sz w:val="22"/>
              </w:rPr>
              <w:t>hat are administered in Blackboard, including those that are set up in other tool types</w:t>
            </w:r>
            <w:r w:rsidR="00410617" w:rsidRPr="00A845F0">
              <w:rPr>
                <w:sz w:val="22"/>
                <w:vertAlign w:val="superscript"/>
              </w:rPr>
              <w:t>1</w:t>
            </w:r>
            <w:r w:rsidRPr="00710856">
              <w:rPr>
                <w:sz w:val="22"/>
              </w:rPr>
              <w:t xml:space="preserve"> (such as Turnitin), as well as those that utilise one of the Blackboard </w:t>
            </w:r>
            <w:proofErr w:type="gramStart"/>
            <w:r w:rsidRPr="00710856">
              <w:rPr>
                <w:sz w:val="22"/>
              </w:rPr>
              <w:t>assessment</w:t>
            </w:r>
            <w:proofErr w:type="gramEnd"/>
            <w:r w:rsidRPr="00710856">
              <w:rPr>
                <w:sz w:val="22"/>
              </w:rPr>
              <w:t xml:space="preserve"> tools</w:t>
            </w:r>
          </w:p>
        </w:tc>
        <w:tc>
          <w:tcPr>
            <w:tcW w:w="3367" w:type="dxa"/>
          </w:tcPr>
          <w:p w14:paraId="5F98C422" w14:textId="77777777" w:rsidR="004968D8" w:rsidRDefault="0086777C" w:rsidP="00D27423">
            <w:pPr>
              <w:jc w:val="center"/>
              <w:rPr>
                <w:sz w:val="22"/>
              </w:rPr>
            </w:pPr>
            <w:r w:rsidRPr="00710856">
              <w:rPr>
                <w:sz w:val="22"/>
              </w:rPr>
              <w:t>Any formative assignments that are not administered via Blackboard</w:t>
            </w:r>
          </w:p>
          <w:p w14:paraId="2EE2DCF8" w14:textId="722D2D61" w:rsidR="00C41137" w:rsidRPr="00710856" w:rsidRDefault="003A0FAC" w:rsidP="00D27423">
            <w:pPr>
              <w:jc w:val="center"/>
              <w:rPr>
                <w:sz w:val="22"/>
              </w:rPr>
            </w:pPr>
            <w:r>
              <w:rPr>
                <w:sz w:val="22"/>
              </w:rPr>
              <w:t>In person exams</w:t>
            </w:r>
          </w:p>
        </w:tc>
      </w:tr>
      <w:tr w:rsidR="004968D8" w:rsidRPr="00710856" w14:paraId="31501505" w14:textId="77777777" w:rsidTr="003951E7">
        <w:trPr>
          <w:trHeight w:val="1827"/>
        </w:trPr>
        <w:tc>
          <w:tcPr>
            <w:tcW w:w="2689" w:type="dxa"/>
          </w:tcPr>
          <w:p w14:paraId="5A248C50" w14:textId="4FCACE0C" w:rsidR="004968D8" w:rsidRPr="00C87719" w:rsidRDefault="0086777C" w:rsidP="00FE690C">
            <w:pPr>
              <w:rPr>
                <w:b/>
                <w:bCs/>
                <w:color w:val="007DAD" w:themeColor="accent1"/>
                <w:sz w:val="22"/>
              </w:rPr>
            </w:pPr>
            <w:r w:rsidRPr="00C87719">
              <w:rPr>
                <w:b/>
                <w:bCs/>
                <w:color w:val="007DAD" w:themeColor="accent1"/>
                <w:sz w:val="22"/>
              </w:rPr>
              <w:t>Assignments on Supplementary Courses</w:t>
            </w:r>
          </w:p>
        </w:tc>
        <w:tc>
          <w:tcPr>
            <w:tcW w:w="3402" w:type="dxa"/>
          </w:tcPr>
          <w:p w14:paraId="4727C0C3" w14:textId="2DB3766E" w:rsidR="004968D8" w:rsidRPr="00710856" w:rsidRDefault="0086777C" w:rsidP="00D27423">
            <w:pPr>
              <w:jc w:val="center"/>
              <w:rPr>
                <w:sz w:val="22"/>
              </w:rPr>
            </w:pPr>
            <w:r w:rsidRPr="00710856">
              <w:rPr>
                <w:sz w:val="22"/>
              </w:rPr>
              <w:t xml:space="preserve">Assignments set up on Blackboard Supplementary Courses, </w:t>
            </w:r>
            <w:proofErr w:type="gramStart"/>
            <w:r w:rsidRPr="00710856">
              <w:rPr>
                <w:sz w:val="22"/>
              </w:rPr>
              <w:t>as long as</w:t>
            </w:r>
            <w:proofErr w:type="gramEnd"/>
            <w:r w:rsidRPr="00710856">
              <w:rPr>
                <w:sz w:val="22"/>
              </w:rPr>
              <w:t xml:space="preserve"> the relevant module(s) are linked to the Supplementary Course</w:t>
            </w:r>
          </w:p>
        </w:tc>
        <w:tc>
          <w:tcPr>
            <w:tcW w:w="3367" w:type="dxa"/>
          </w:tcPr>
          <w:p w14:paraId="5B1AE1AA" w14:textId="5818E44B" w:rsidR="004968D8" w:rsidRPr="00710856" w:rsidRDefault="0086777C" w:rsidP="00D27423">
            <w:pPr>
              <w:jc w:val="center"/>
              <w:rPr>
                <w:sz w:val="22"/>
              </w:rPr>
            </w:pPr>
            <w:r w:rsidRPr="00710856">
              <w:rPr>
                <w:sz w:val="22"/>
              </w:rPr>
              <w:t>Assignments set up on</w:t>
            </w:r>
            <w:r w:rsidR="00066223" w:rsidRPr="00710856">
              <w:rPr>
                <w:sz w:val="22"/>
              </w:rPr>
              <w:t xml:space="preserve"> Supplementary Courses where the relevant module is not linked to the Supplementary Course</w:t>
            </w:r>
          </w:p>
        </w:tc>
      </w:tr>
      <w:tr w:rsidR="004968D8" w:rsidRPr="00710856" w14:paraId="58110D74" w14:textId="77777777" w:rsidTr="003951E7">
        <w:trPr>
          <w:trHeight w:val="2108"/>
        </w:trPr>
        <w:tc>
          <w:tcPr>
            <w:tcW w:w="2689" w:type="dxa"/>
          </w:tcPr>
          <w:p w14:paraId="6843279F" w14:textId="53167E33" w:rsidR="004968D8" w:rsidRPr="00C87719" w:rsidRDefault="00992BC9" w:rsidP="00FE690C">
            <w:pPr>
              <w:rPr>
                <w:b/>
                <w:bCs/>
                <w:color w:val="007DAD" w:themeColor="accent1"/>
                <w:sz w:val="22"/>
              </w:rPr>
            </w:pPr>
            <w:r w:rsidRPr="00C87719">
              <w:rPr>
                <w:b/>
                <w:bCs/>
                <w:color w:val="007DAD" w:themeColor="accent1"/>
                <w:sz w:val="22"/>
              </w:rPr>
              <w:t>Sub-Modular Assessment Details</w:t>
            </w:r>
          </w:p>
        </w:tc>
        <w:tc>
          <w:tcPr>
            <w:tcW w:w="3402" w:type="dxa"/>
          </w:tcPr>
          <w:p w14:paraId="7353F18D" w14:textId="6B599D4F" w:rsidR="004968D8" w:rsidRPr="00710856" w:rsidRDefault="00992BC9" w:rsidP="00D27423">
            <w:pPr>
              <w:jc w:val="center"/>
              <w:rPr>
                <w:sz w:val="22"/>
              </w:rPr>
            </w:pPr>
            <w:r w:rsidRPr="00710856">
              <w:rPr>
                <w:sz w:val="22"/>
              </w:rPr>
              <w:t>Sub-modular assessment details from RISIS for any summative assignments that have been mapped from Blackboard to the assessment in RISIS</w:t>
            </w:r>
          </w:p>
        </w:tc>
        <w:tc>
          <w:tcPr>
            <w:tcW w:w="3367" w:type="dxa"/>
          </w:tcPr>
          <w:p w14:paraId="7666928C" w14:textId="40126792" w:rsidR="004968D8" w:rsidRPr="00710856" w:rsidRDefault="00992BC9" w:rsidP="00D27423">
            <w:pPr>
              <w:jc w:val="center"/>
              <w:rPr>
                <w:sz w:val="22"/>
              </w:rPr>
            </w:pPr>
            <w:r w:rsidRPr="00710856">
              <w:rPr>
                <w:sz w:val="22"/>
              </w:rPr>
              <w:t>Sub-modular assessment details for any unmapped summative assignments</w:t>
            </w:r>
          </w:p>
        </w:tc>
      </w:tr>
      <w:tr w:rsidR="004968D8" w:rsidRPr="00710856" w14:paraId="72ED6A4A" w14:textId="77777777" w:rsidTr="003951E7">
        <w:trPr>
          <w:trHeight w:val="2125"/>
        </w:trPr>
        <w:tc>
          <w:tcPr>
            <w:tcW w:w="2689" w:type="dxa"/>
          </w:tcPr>
          <w:p w14:paraId="213DFA14" w14:textId="77C105CB" w:rsidR="004968D8" w:rsidRPr="00C87719" w:rsidRDefault="00992BC9" w:rsidP="00FE690C">
            <w:pPr>
              <w:rPr>
                <w:b/>
                <w:bCs/>
                <w:color w:val="007DAD" w:themeColor="accent1"/>
                <w:sz w:val="22"/>
              </w:rPr>
            </w:pPr>
            <w:r w:rsidRPr="00C87719">
              <w:rPr>
                <w:b/>
                <w:bCs/>
                <w:color w:val="007DAD" w:themeColor="accent1"/>
                <w:sz w:val="22"/>
              </w:rPr>
              <w:t>Submission Points</w:t>
            </w:r>
          </w:p>
        </w:tc>
        <w:tc>
          <w:tcPr>
            <w:tcW w:w="3402" w:type="dxa"/>
          </w:tcPr>
          <w:p w14:paraId="61AF8A0F" w14:textId="5A94EB15" w:rsidR="004968D8" w:rsidRPr="00710856" w:rsidRDefault="00992BC9" w:rsidP="00D27423">
            <w:pPr>
              <w:jc w:val="center"/>
              <w:rPr>
                <w:sz w:val="22"/>
              </w:rPr>
            </w:pPr>
            <w:r w:rsidRPr="00710856">
              <w:rPr>
                <w:sz w:val="22"/>
              </w:rPr>
              <w:t>Any assignments set up within a Blackboard Course, which might include multiple variations</w:t>
            </w:r>
            <w:r w:rsidR="00A845F0" w:rsidRPr="00A845F0">
              <w:rPr>
                <w:sz w:val="22"/>
                <w:vertAlign w:val="superscript"/>
              </w:rPr>
              <w:t>2</w:t>
            </w:r>
            <w:r w:rsidRPr="00710856">
              <w:rPr>
                <w:sz w:val="22"/>
              </w:rPr>
              <w:t xml:space="preserve"> for an assessment, only one of which</w:t>
            </w:r>
            <w:r w:rsidR="00780F7E" w:rsidRPr="00710856">
              <w:rPr>
                <w:sz w:val="22"/>
              </w:rPr>
              <w:t xml:space="preserve"> is relevant to the individual student</w:t>
            </w:r>
          </w:p>
        </w:tc>
        <w:tc>
          <w:tcPr>
            <w:tcW w:w="3367" w:type="dxa"/>
          </w:tcPr>
          <w:p w14:paraId="26505584" w14:textId="73B56E37" w:rsidR="004968D8" w:rsidRPr="00710856" w:rsidRDefault="00780F7E" w:rsidP="00D27423">
            <w:pPr>
              <w:jc w:val="center"/>
              <w:rPr>
                <w:sz w:val="22"/>
              </w:rPr>
            </w:pPr>
            <w:r w:rsidRPr="00710856">
              <w:rPr>
                <w:sz w:val="22"/>
              </w:rPr>
              <w:t>Any variations* of an assignment that can be confirmed as not applicable to the individual student</w:t>
            </w:r>
          </w:p>
        </w:tc>
      </w:tr>
      <w:tr w:rsidR="004968D8" w:rsidRPr="00710856" w14:paraId="418F13A8" w14:textId="77777777" w:rsidTr="00D27423">
        <w:tc>
          <w:tcPr>
            <w:tcW w:w="2689" w:type="dxa"/>
          </w:tcPr>
          <w:p w14:paraId="191381B6" w14:textId="430ACE92" w:rsidR="004968D8" w:rsidRPr="00C87719" w:rsidRDefault="00D454DF" w:rsidP="00FE690C">
            <w:pPr>
              <w:rPr>
                <w:b/>
                <w:bCs/>
                <w:color w:val="007DAD" w:themeColor="accent1"/>
                <w:sz w:val="22"/>
              </w:rPr>
            </w:pPr>
            <w:r w:rsidRPr="00C87719">
              <w:rPr>
                <w:b/>
                <w:bCs/>
                <w:color w:val="007DAD" w:themeColor="accent1"/>
                <w:sz w:val="22"/>
              </w:rPr>
              <w:t>Due Dates</w:t>
            </w:r>
          </w:p>
        </w:tc>
        <w:tc>
          <w:tcPr>
            <w:tcW w:w="3402" w:type="dxa"/>
          </w:tcPr>
          <w:p w14:paraId="1C63DB17" w14:textId="308935AD" w:rsidR="004968D8" w:rsidRPr="00710856" w:rsidRDefault="00D454DF" w:rsidP="00D27423">
            <w:pPr>
              <w:jc w:val="center"/>
              <w:rPr>
                <w:sz w:val="22"/>
              </w:rPr>
            </w:pPr>
            <w:r w:rsidRPr="00710856">
              <w:rPr>
                <w:sz w:val="22"/>
              </w:rPr>
              <w:t>The due date, if available, that has been entered in Blackboard for a submission point</w:t>
            </w:r>
          </w:p>
        </w:tc>
        <w:tc>
          <w:tcPr>
            <w:tcW w:w="3367" w:type="dxa"/>
          </w:tcPr>
          <w:p w14:paraId="2C1B375C" w14:textId="77777777" w:rsidR="004968D8" w:rsidRPr="00710856" w:rsidRDefault="00D454DF" w:rsidP="00D27423">
            <w:pPr>
              <w:jc w:val="center"/>
              <w:rPr>
                <w:sz w:val="22"/>
              </w:rPr>
            </w:pPr>
            <w:r w:rsidRPr="00710856">
              <w:rPr>
                <w:sz w:val="22"/>
              </w:rPr>
              <w:t>Sub-modular assessment due dates from RISIS</w:t>
            </w:r>
          </w:p>
          <w:p w14:paraId="3DD8CF22" w14:textId="348E6220" w:rsidR="00D454DF" w:rsidRPr="00710856" w:rsidRDefault="00D454DF" w:rsidP="00D27423">
            <w:pPr>
              <w:jc w:val="center"/>
              <w:rPr>
                <w:sz w:val="22"/>
              </w:rPr>
            </w:pPr>
            <w:r w:rsidRPr="00710856">
              <w:rPr>
                <w:sz w:val="22"/>
              </w:rPr>
              <w:t>‘Display Until’ dates in Blackboard</w:t>
            </w:r>
          </w:p>
        </w:tc>
      </w:tr>
      <w:tr w:rsidR="004968D8" w:rsidRPr="00710856" w14:paraId="05C3865C" w14:textId="77777777" w:rsidTr="00D27423">
        <w:tc>
          <w:tcPr>
            <w:tcW w:w="2689" w:type="dxa"/>
          </w:tcPr>
          <w:p w14:paraId="28F1F8BD" w14:textId="1AC090BE" w:rsidR="004968D8" w:rsidRPr="00C87719" w:rsidRDefault="00D454DF" w:rsidP="00FE690C">
            <w:pPr>
              <w:rPr>
                <w:b/>
                <w:bCs/>
                <w:color w:val="007DAD" w:themeColor="accent1"/>
                <w:sz w:val="22"/>
              </w:rPr>
            </w:pPr>
            <w:r w:rsidRPr="00C87719">
              <w:rPr>
                <w:b/>
                <w:bCs/>
                <w:color w:val="007DAD" w:themeColor="accent1"/>
                <w:sz w:val="22"/>
              </w:rPr>
              <w:t>Submission Attempts</w:t>
            </w:r>
          </w:p>
        </w:tc>
        <w:tc>
          <w:tcPr>
            <w:tcW w:w="3402" w:type="dxa"/>
          </w:tcPr>
          <w:p w14:paraId="65E022EE" w14:textId="4224719D" w:rsidR="004968D8" w:rsidRPr="00710856" w:rsidRDefault="00D454DF" w:rsidP="00D27423">
            <w:pPr>
              <w:jc w:val="center"/>
              <w:rPr>
                <w:sz w:val="22"/>
              </w:rPr>
            </w:pPr>
            <w:r w:rsidRPr="00710856">
              <w:rPr>
                <w:sz w:val="22"/>
              </w:rPr>
              <w:t>Wherever data is available to confirm that a student has attempted to submit coursework via Blackboard for an assignment</w:t>
            </w:r>
          </w:p>
        </w:tc>
        <w:tc>
          <w:tcPr>
            <w:tcW w:w="3367" w:type="dxa"/>
          </w:tcPr>
          <w:p w14:paraId="116530CE" w14:textId="77777777" w:rsidR="004968D8" w:rsidRPr="00710856" w:rsidRDefault="00D454DF" w:rsidP="00D27423">
            <w:pPr>
              <w:jc w:val="center"/>
              <w:rPr>
                <w:sz w:val="22"/>
              </w:rPr>
            </w:pPr>
            <w:r w:rsidRPr="00710856">
              <w:rPr>
                <w:sz w:val="22"/>
              </w:rPr>
              <w:t>Submissions for Turnitin or Blackboard Assignment assessments that are within a marking anonymity period</w:t>
            </w:r>
          </w:p>
          <w:p w14:paraId="1BCD8C8D" w14:textId="77777777" w:rsidR="00611DF0" w:rsidRPr="00710856" w:rsidRDefault="00611DF0" w:rsidP="00D27423">
            <w:pPr>
              <w:jc w:val="center"/>
              <w:rPr>
                <w:sz w:val="22"/>
              </w:rPr>
            </w:pPr>
            <w:r w:rsidRPr="00710856">
              <w:rPr>
                <w:sz w:val="22"/>
              </w:rPr>
              <w:lastRenderedPageBreak/>
              <w:t>Assignments for which there is no confirmation of submission on Blackboard</w:t>
            </w:r>
          </w:p>
          <w:p w14:paraId="62A8EE1C" w14:textId="4A6340A9" w:rsidR="00C34B2F" w:rsidRPr="00710856" w:rsidRDefault="00C34B2F" w:rsidP="00D27423">
            <w:pPr>
              <w:jc w:val="center"/>
              <w:rPr>
                <w:sz w:val="22"/>
              </w:rPr>
            </w:pPr>
            <w:r w:rsidRPr="00710856">
              <w:rPr>
                <w:sz w:val="22"/>
              </w:rPr>
              <w:t>Details about whether the assignment was submitted early, on-time or late</w:t>
            </w:r>
          </w:p>
        </w:tc>
      </w:tr>
      <w:tr w:rsidR="004C4B35" w:rsidRPr="00710856" w14:paraId="1771819C" w14:textId="77777777" w:rsidTr="00D27423">
        <w:tc>
          <w:tcPr>
            <w:tcW w:w="2689" w:type="dxa"/>
          </w:tcPr>
          <w:p w14:paraId="21EE31AA" w14:textId="7BB8FE7E" w:rsidR="004C4B35" w:rsidRPr="00C87719" w:rsidRDefault="00BE1784" w:rsidP="00FE690C">
            <w:pPr>
              <w:rPr>
                <w:b/>
                <w:bCs/>
                <w:color w:val="007DAD" w:themeColor="accent1"/>
                <w:sz w:val="22"/>
              </w:rPr>
            </w:pPr>
            <w:r w:rsidRPr="00C87719">
              <w:rPr>
                <w:b/>
                <w:bCs/>
                <w:color w:val="007DAD" w:themeColor="accent1"/>
                <w:sz w:val="22"/>
              </w:rPr>
              <w:lastRenderedPageBreak/>
              <w:t>Non-Submissions</w:t>
            </w:r>
          </w:p>
        </w:tc>
        <w:tc>
          <w:tcPr>
            <w:tcW w:w="3402" w:type="dxa"/>
          </w:tcPr>
          <w:p w14:paraId="49F41488" w14:textId="205D4571" w:rsidR="004C4B35" w:rsidRPr="00710856" w:rsidRDefault="00BE1784" w:rsidP="00D27423">
            <w:pPr>
              <w:jc w:val="center"/>
              <w:rPr>
                <w:sz w:val="22"/>
              </w:rPr>
            </w:pPr>
            <w:r w:rsidRPr="00710856">
              <w:rPr>
                <w:sz w:val="22"/>
              </w:rPr>
              <w:t>Any confirmed non-submissions (0-Z or 0-DN grades) for summative assessments that have been mapped from Blackboard to the assessment in RISIS</w:t>
            </w:r>
          </w:p>
        </w:tc>
        <w:tc>
          <w:tcPr>
            <w:tcW w:w="3367" w:type="dxa"/>
          </w:tcPr>
          <w:p w14:paraId="33C49414" w14:textId="2C2CBAEA" w:rsidR="004C4B35" w:rsidRPr="00710856" w:rsidRDefault="00BE1784" w:rsidP="00D27423">
            <w:pPr>
              <w:jc w:val="center"/>
              <w:rPr>
                <w:sz w:val="22"/>
              </w:rPr>
            </w:pPr>
            <w:r w:rsidRPr="00710856">
              <w:rPr>
                <w:sz w:val="22"/>
              </w:rPr>
              <w:t>0-Z or 0-DN grades for any unmapped summative assignments</w:t>
            </w:r>
          </w:p>
        </w:tc>
      </w:tr>
    </w:tbl>
    <w:p w14:paraId="6182EB2E" w14:textId="5D83F11F" w:rsidR="00E5634E" w:rsidRPr="00E5634E" w:rsidRDefault="00E5634E" w:rsidP="00FE690C">
      <w:pPr>
        <w:rPr>
          <w:i/>
          <w:iCs/>
          <w:sz w:val="20"/>
          <w:szCs w:val="20"/>
        </w:rPr>
      </w:pPr>
      <w:r>
        <w:rPr>
          <w:i/>
          <w:iCs/>
          <w:sz w:val="20"/>
          <w:szCs w:val="20"/>
          <w:vertAlign w:val="superscript"/>
        </w:rPr>
        <w:t>1</w:t>
      </w:r>
      <w:r>
        <w:rPr>
          <w:i/>
          <w:iCs/>
          <w:sz w:val="20"/>
          <w:szCs w:val="20"/>
        </w:rPr>
        <w:t xml:space="preserve">Gradescope </w:t>
      </w:r>
      <w:r w:rsidR="002018C6">
        <w:rPr>
          <w:i/>
          <w:iCs/>
          <w:sz w:val="20"/>
          <w:szCs w:val="20"/>
        </w:rPr>
        <w:t xml:space="preserve">assignments </w:t>
      </w:r>
      <w:r w:rsidR="009E2A88">
        <w:rPr>
          <w:i/>
          <w:iCs/>
          <w:sz w:val="20"/>
          <w:szCs w:val="20"/>
        </w:rPr>
        <w:t>need to be</w:t>
      </w:r>
      <w:r w:rsidR="00D3365D">
        <w:rPr>
          <w:i/>
          <w:iCs/>
          <w:sz w:val="20"/>
          <w:szCs w:val="20"/>
        </w:rPr>
        <w:t xml:space="preserve"> manually linked to Blackboard</w:t>
      </w:r>
      <w:r w:rsidR="009E2A88">
        <w:rPr>
          <w:i/>
          <w:iCs/>
          <w:sz w:val="20"/>
          <w:szCs w:val="20"/>
        </w:rPr>
        <w:t xml:space="preserve"> to show on the report</w:t>
      </w:r>
      <w:r w:rsidR="006860A7">
        <w:rPr>
          <w:i/>
          <w:iCs/>
          <w:sz w:val="20"/>
          <w:szCs w:val="20"/>
        </w:rPr>
        <w:t xml:space="preserve">. </w:t>
      </w:r>
    </w:p>
    <w:p w14:paraId="2D031C99" w14:textId="768537EC" w:rsidR="004968D8" w:rsidRPr="00BE1784" w:rsidRDefault="00E5634E" w:rsidP="00FE690C">
      <w:pPr>
        <w:rPr>
          <w:i/>
          <w:iCs/>
          <w:sz w:val="20"/>
          <w:szCs w:val="20"/>
        </w:rPr>
      </w:pPr>
      <w:r>
        <w:rPr>
          <w:i/>
          <w:iCs/>
          <w:sz w:val="20"/>
          <w:szCs w:val="20"/>
          <w:vertAlign w:val="superscript"/>
        </w:rPr>
        <w:t>2</w:t>
      </w:r>
      <w:r w:rsidR="00BE1784">
        <w:rPr>
          <w:i/>
          <w:iCs/>
          <w:sz w:val="20"/>
          <w:szCs w:val="20"/>
        </w:rPr>
        <w:t>Variations can include on-time / post-deadline submissions, group coursework, UG / PGT assignments, different assessment patterns (</w:t>
      </w:r>
      <w:proofErr w:type="gramStart"/>
      <w:r w:rsidR="00BE1784">
        <w:rPr>
          <w:i/>
          <w:iCs/>
          <w:sz w:val="20"/>
          <w:szCs w:val="20"/>
        </w:rPr>
        <w:t>e.g.</w:t>
      </w:r>
      <w:proofErr w:type="gramEnd"/>
      <w:r w:rsidR="00BE1784">
        <w:rPr>
          <w:i/>
          <w:iCs/>
          <w:sz w:val="20"/>
          <w:szCs w:val="20"/>
        </w:rPr>
        <w:t xml:space="preserve"> for Visiting students)</w:t>
      </w:r>
    </w:p>
    <w:p w14:paraId="5C5DC667" w14:textId="58BF8009" w:rsidR="00C87719" w:rsidRPr="009C1474" w:rsidRDefault="00C87719" w:rsidP="005C787A">
      <w:pPr>
        <w:spacing w:before="200"/>
        <w:rPr>
          <w:b/>
          <w:bCs/>
          <w:color w:val="007DAD" w:themeColor="accent1"/>
          <w:sz w:val="22"/>
        </w:rPr>
      </w:pPr>
      <w:r w:rsidRPr="009C1474">
        <w:rPr>
          <w:b/>
          <w:bCs/>
          <w:color w:val="007DAD" w:themeColor="accent1"/>
          <w:sz w:val="22"/>
        </w:rPr>
        <w:t>Which students are included in the report?</w:t>
      </w:r>
    </w:p>
    <w:p w14:paraId="459FBCC6" w14:textId="74688664" w:rsidR="00C87719" w:rsidRPr="00C87719" w:rsidRDefault="005C787A" w:rsidP="00FE690C">
      <w:pPr>
        <w:rPr>
          <w:sz w:val="22"/>
        </w:rPr>
      </w:pPr>
      <w:r>
        <w:rPr>
          <w:sz w:val="22"/>
        </w:rPr>
        <w:t xml:space="preserve">All Foundation, Undergraduate and Post Graduate Taught students </w:t>
      </w:r>
      <w:r w:rsidR="009C1474">
        <w:rPr>
          <w:sz w:val="22"/>
        </w:rPr>
        <w:t xml:space="preserve">who are studying a programme based in either the Whiteknights or London Road campuses, and are enrolled on at least one module, are included in the reports. Visiting students are also included in the reports for the </w:t>
      </w:r>
      <w:proofErr w:type="gramStart"/>
      <w:r w:rsidR="009C1474">
        <w:rPr>
          <w:sz w:val="22"/>
        </w:rPr>
        <w:t>period of time</w:t>
      </w:r>
      <w:proofErr w:type="gramEnd"/>
      <w:r w:rsidR="009C1474">
        <w:rPr>
          <w:sz w:val="22"/>
        </w:rPr>
        <w:t xml:space="preserve"> they are studying with the University.</w:t>
      </w:r>
    </w:p>
    <w:p w14:paraId="05A0B803" w14:textId="367AC052" w:rsidR="00AA47AB" w:rsidRDefault="00AA47AB" w:rsidP="009D1424">
      <w:pPr>
        <w:pStyle w:val="Heading1"/>
      </w:pPr>
      <w:bookmarkStart w:id="5" w:name="_Toc411949763"/>
      <w:bookmarkStart w:id="6" w:name="_Toc75523106"/>
      <w:bookmarkEnd w:id="2"/>
      <w:r>
        <w:t>H</w:t>
      </w:r>
      <w:bookmarkEnd w:id="5"/>
      <w:r w:rsidR="007C7504">
        <w:t>ow can the report be accessed?</w:t>
      </w:r>
      <w:bookmarkEnd w:id="6"/>
    </w:p>
    <w:p w14:paraId="01BFF08F" w14:textId="271B591A" w:rsidR="00AA47AB" w:rsidRDefault="00C428DE" w:rsidP="00673E4F">
      <w:pPr>
        <w:pStyle w:val="UoRIntroduction"/>
        <w:spacing w:line="288" w:lineRule="auto"/>
      </w:pPr>
      <w:r>
        <w:t>The reports are access</w:t>
      </w:r>
      <w:r w:rsidR="00532244">
        <w:t xml:space="preserve">ed through RISIS. Go to </w:t>
      </w:r>
      <w:r w:rsidR="00532244" w:rsidRPr="008A0BC2">
        <w:rPr>
          <w:b/>
          <w:bCs w:val="0"/>
          <w:color w:val="007DAD" w:themeColor="accent1"/>
        </w:rPr>
        <w:t>‘Working with Modules’</w:t>
      </w:r>
      <w:r w:rsidR="00532244" w:rsidRPr="008A0BC2">
        <w:rPr>
          <w:color w:val="007DAD" w:themeColor="accent1"/>
        </w:rPr>
        <w:t xml:space="preserve"> </w:t>
      </w:r>
      <w:r w:rsidR="00532244">
        <w:t xml:space="preserve">and select the </w:t>
      </w:r>
      <w:r w:rsidR="00532244" w:rsidRPr="008A0BC2">
        <w:rPr>
          <w:b/>
          <w:bCs w:val="0"/>
          <w:color w:val="007DAD" w:themeColor="accent1"/>
        </w:rPr>
        <w:t xml:space="preserve">‘Attendance </w:t>
      </w:r>
      <w:r w:rsidR="00EF157B">
        <w:rPr>
          <w:b/>
          <w:bCs w:val="0"/>
          <w:color w:val="007DAD" w:themeColor="accent1"/>
        </w:rPr>
        <w:t>and</w:t>
      </w:r>
      <w:r w:rsidR="00532244" w:rsidRPr="008A0BC2">
        <w:rPr>
          <w:b/>
          <w:bCs w:val="0"/>
          <w:color w:val="007DAD" w:themeColor="accent1"/>
        </w:rPr>
        <w:t xml:space="preserve"> Engagement’</w:t>
      </w:r>
      <w:r w:rsidR="00532244" w:rsidRPr="008A0BC2">
        <w:rPr>
          <w:color w:val="007DAD" w:themeColor="accent1"/>
        </w:rPr>
        <w:t xml:space="preserve"> </w:t>
      </w:r>
      <w:r w:rsidR="00532244">
        <w:t>container.</w:t>
      </w:r>
    </w:p>
    <w:p w14:paraId="26680BB2" w14:textId="5E4CF147" w:rsidR="00532244" w:rsidRDefault="00532244" w:rsidP="00673E4F">
      <w:pPr>
        <w:pStyle w:val="UoRIntroduction"/>
        <w:spacing w:line="288" w:lineRule="auto"/>
      </w:pPr>
      <w:r>
        <w:t xml:space="preserve">The Coursework Submissions report is available in </w:t>
      </w:r>
      <w:r w:rsidRPr="008A0BC2">
        <w:rPr>
          <w:b/>
          <w:bCs w:val="0"/>
          <w:color w:val="007DAD" w:themeColor="accent1"/>
        </w:rPr>
        <w:t>‘</w:t>
      </w:r>
      <w:r w:rsidR="007C3B57">
        <w:rPr>
          <w:b/>
          <w:bCs w:val="0"/>
          <w:color w:val="007DAD" w:themeColor="accent1"/>
        </w:rPr>
        <w:t>Student Attendance &amp; Engagement</w:t>
      </w:r>
      <w:r w:rsidR="003B7B19" w:rsidRPr="008A0BC2">
        <w:rPr>
          <w:b/>
          <w:bCs w:val="0"/>
          <w:color w:val="007DAD" w:themeColor="accent1"/>
        </w:rPr>
        <w:t xml:space="preserve"> </w:t>
      </w:r>
      <w:r w:rsidR="007C3B57">
        <w:rPr>
          <w:b/>
          <w:bCs w:val="0"/>
          <w:color w:val="007DAD" w:themeColor="accent1"/>
        </w:rPr>
        <w:t>R</w:t>
      </w:r>
      <w:r w:rsidR="003B7B19" w:rsidRPr="008A0BC2">
        <w:rPr>
          <w:b/>
          <w:bCs w:val="0"/>
          <w:color w:val="007DAD" w:themeColor="accent1"/>
        </w:rPr>
        <w:t>eports (Admin</w:t>
      </w:r>
      <w:r w:rsidR="007C3B57">
        <w:rPr>
          <w:b/>
          <w:bCs w:val="0"/>
          <w:color w:val="007DAD" w:themeColor="accent1"/>
        </w:rPr>
        <w:t>istrators</w:t>
      </w:r>
      <w:r w:rsidR="003B7B19" w:rsidRPr="008A0BC2">
        <w:rPr>
          <w:b/>
          <w:bCs w:val="0"/>
          <w:color w:val="007DAD" w:themeColor="accent1"/>
        </w:rPr>
        <w:t>)’</w:t>
      </w:r>
      <w:r w:rsidR="003B7B19">
        <w:t xml:space="preserve"> or </w:t>
      </w:r>
      <w:r w:rsidR="003B7B19" w:rsidRPr="008A0BC2">
        <w:rPr>
          <w:b/>
          <w:bCs w:val="0"/>
          <w:color w:val="007DAD" w:themeColor="accent1"/>
        </w:rPr>
        <w:t>‘</w:t>
      </w:r>
      <w:r w:rsidR="007C3B57">
        <w:rPr>
          <w:b/>
          <w:bCs w:val="0"/>
          <w:color w:val="007DAD" w:themeColor="accent1"/>
        </w:rPr>
        <w:t>Student Attendance &amp; Engagement</w:t>
      </w:r>
      <w:r w:rsidR="003B7B19" w:rsidRPr="008A0BC2">
        <w:rPr>
          <w:b/>
          <w:bCs w:val="0"/>
          <w:color w:val="007DAD" w:themeColor="accent1"/>
        </w:rPr>
        <w:t xml:space="preserve"> </w:t>
      </w:r>
      <w:r w:rsidR="007C3B57">
        <w:rPr>
          <w:b/>
          <w:bCs w:val="0"/>
          <w:color w:val="007DAD" w:themeColor="accent1"/>
        </w:rPr>
        <w:t>R</w:t>
      </w:r>
      <w:r w:rsidR="003B7B19" w:rsidRPr="008A0BC2">
        <w:rPr>
          <w:b/>
          <w:bCs w:val="0"/>
          <w:color w:val="007DAD" w:themeColor="accent1"/>
        </w:rPr>
        <w:t>eports (Dept)’</w:t>
      </w:r>
      <w:r w:rsidR="008A0BC2">
        <w:t>.</w:t>
      </w:r>
    </w:p>
    <w:p w14:paraId="5924DEDF" w14:textId="1FB4A1D9" w:rsidR="006D6A7F" w:rsidRDefault="006D6A7F" w:rsidP="00673E4F">
      <w:pPr>
        <w:pStyle w:val="UoRIntroduction"/>
        <w:spacing w:line="288" w:lineRule="auto"/>
      </w:pPr>
      <w:r>
        <w:t>Access to the reports will be based on your role and is granted for your use only. The information contained in the reports can only be shared with other UoR staff who are directly involved in the support of the student(s) to whom the data relates</w:t>
      </w:r>
      <w:r w:rsidR="0086004E">
        <w:t>. These staff are; the relevant SDAT/DDAT, SDTL/DDTL, Academic Tutor, Student Advice &amp; Support Manager (SASM), Student Support Co-ordinator (SSC)</w:t>
      </w:r>
      <w:r w:rsidR="008A0BC2">
        <w:t>, Henley Programme Administrator or ISLI Programme Co-ordinator.</w:t>
      </w:r>
    </w:p>
    <w:p w14:paraId="6FB1CCAF" w14:textId="1601A3D9" w:rsidR="004275C0" w:rsidRDefault="004275C0" w:rsidP="00673E4F">
      <w:pPr>
        <w:pStyle w:val="UoRIntroduction"/>
        <w:spacing w:line="288" w:lineRule="auto"/>
        <w:rPr>
          <w:i/>
          <w:iCs/>
          <w:sz w:val="20"/>
          <w:szCs w:val="20"/>
        </w:rPr>
      </w:pPr>
      <w:r>
        <w:rPr>
          <w:i/>
          <w:iCs/>
          <w:sz w:val="20"/>
          <w:szCs w:val="20"/>
        </w:rPr>
        <w:t xml:space="preserve">Please remember that the reports contain personal data and therefore must be adequately protected. You are only authorised to access the reports that are necessary for the performance of your role, and you must only look up students that you have good cause to within your remit. </w:t>
      </w:r>
      <w:r w:rsidR="00FE09E3">
        <w:rPr>
          <w:i/>
          <w:iCs/>
          <w:sz w:val="20"/>
          <w:szCs w:val="20"/>
        </w:rPr>
        <w:t>Please ensure any information that is being shared, or held in spreadsheets, is done so securely, and limited to what is necessary to support the relevant student(s)</w:t>
      </w:r>
      <w:r w:rsidR="001368D8">
        <w:rPr>
          <w:i/>
          <w:iCs/>
          <w:sz w:val="20"/>
          <w:szCs w:val="20"/>
        </w:rPr>
        <w:t>.</w:t>
      </w:r>
    </w:p>
    <w:p w14:paraId="57F7814A" w14:textId="4D27DC55" w:rsidR="003951E7" w:rsidRDefault="003951E7" w:rsidP="00673E4F">
      <w:pPr>
        <w:pStyle w:val="UoRIntroduction"/>
        <w:spacing w:line="288" w:lineRule="auto"/>
        <w:rPr>
          <w:i/>
          <w:iCs/>
          <w:sz w:val="20"/>
          <w:szCs w:val="20"/>
        </w:rPr>
      </w:pPr>
    </w:p>
    <w:p w14:paraId="0D3C8AAA" w14:textId="19BCBEB1" w:rsidR="003951E7" w:rsidRDefault="003951E7" w:rsidP="00673E4F">
      <w:pPr>
        <w:pStyle w:val="UoRIntroduction"/>
        <w:spacing w:line="288" w:lineRule="auto"/>
        <w:rPr>
          <w:i/>
          <w:iCs/>
          <w:sz w:val="20"/>
          <w:szCs w:val="20"/>
        </w:rPr>
      </w:pPr>
    </w:p>
    <w:p w14:paraId="78EC3C07" w14:textId="77777777" w:rsidR="003951E7" w:rsidRPr="004275C0" w:rsidRDefault="003951E7" w:rsidP="00673E4F">
      <w:pPr>
        <w:pStyle w:val="UoRIntroduction"/>
        <w:spacing w:line="288" w:lineRule="auto"/>
        <w:rPr>
          <w:i/>
          <w:iCs/>
          <w:sz w:val="20"/>
          <w:szCs w:val="20"/>
        </w:rPr>
      </w:pPr>
    </w:p>
    <w:p w14:paraId="59397135" w14:textId="64478A51" w:rsidR="00DD43FF" w:rsidRDefault="001368D8" w:rsidP="009D1424">
      <w:pPr>
        <w:pStyle w:val="Heading1"/>
      </w:pPr>
      <w:bookmarkStart w:id="7" w:name="_Toc75523107"/>
      <w:bookmarkStart w:id="8" w:name="_Toc21085139"/>
      <w:bookmarkStart w:id="9" w:name="_Toc411949764"/>
      <w:r>
        <w:lastRenderedPageBreak/>
        <w:t>What are the key features of the report?</w:t>
      </w:r>
      <w:bookmarkEnd w:id="7"/>
    </w:p>
    <w:p w14:paraId="27922DF4" w14:textId="7491D400" w:rsidR="00DF1525" w:rsidRPr="00DF1525" w:rsidRDefault="00DF1525" w:rsidP="00DF1525">
      <w:pPr>
        <w:rPr>
          <w:b/>
          <w:bCs/>
          <w:color w:val="007DAD" w:themeColor="accent1"/>
          <w:sz w:val="22"/>
        </w:rPr>
      </w:pPr>
      <w:r>
        <w:rPr>
          <w:b/>
          <w:bCs/>
          <w:color w:val="007DAD" w:themeColor="accent1"/>
          <w:sz w:val="22"/>
        </w:rPr>
        <w:t>Report Layout</w:t>
      </w:r>
    </w:p>
    <w:p w14:paraId="6E694A17" w14:textId="1C636576" w:rsidR="00DF1525" w:rsidRDefault="00DF1525" w:rsidP="00DD43FF">
      <w:pPr>
        <w:rPr>
          <w:b/>
          <w:bCs/>
          <w:color w:val="007DAD" w:themeColor="accent1"/>
          <w:sz w:val="22"/>
        </w:rPr>
      </w:pPr>
      <w:r>
        <w:rPr>
          <w:noProof/>
        </w:rPr>
        <w:drawing>
          <wp:inline distT="0" distB="0" distL="0" distR="0" wp14:anchorId="2C383224" wp14:editId="127DE7C2">
            <wp:extent cx="6012180" cy="1546225"/>
            <wp:effectExtent l="0" t="0" r="7620" b="0"/>
            <wp:docPr id="3" name="Picture 3" descr="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lication, table&#10;&#10;Description automatically generated with medium confidence"/>
                    <pic:cNvPicPr/>
                  </pic:nvPicPr>
                  <pic:blipFill>
                    <a:blip r:embed="rId11"/>
                    <a:stretch>
                      <a:fillRect/>
                    </a:stretch>
                  </pic:blipFill>
                  <pic:spPr>
                    <a:xfrm>
                      <a:off x="0" y="0"/>
                      <a:ext cx="6012180" cy="1546225"/>
                    </a:xfrm>
                    <a:prstGeom prst="rect">
                      <a:avLst/>
                    </a:prstGeom>
                  </pic:spPr>
                </pic:pic>
              </a:graphicData>
            </a:graphic>
          </wp:inline>
        </w:drawing>
      </w:r>
    </w:p>
    <w:p w14:paraId="501D3EC3" w14:textId="6702B868" w:rsidR="00EC7E9C" w:rsidRPr="00185AF1" w:rsidRDefault="008D7391" w:rsidP="00DD43FF">
      <w:pPr>
        <w:rPr>
          <w:b/>
          <w:bCs/>
          <w:color w:val="007DAD" w:themeColor="accent1"/>
          <w:sz w:val="22"/>
        </w:rPr>
      </w:pPr>
      <w:r w:rsidRPr="00185AF1">
        <w:rPr>
          <w:b/>
          <w:bCs/>
          <w:color w:val="007DAD" w:themeColor="accent1"/>
          <w:sz w:val="22"/>
        </w:rPr>
        <w:t>Assessment Type</w:t>
      </w:r>
    </w:p>
    <w:p w14:paraId="0BB8DFAA" w14:textId="24CA97D3" w:rsidR="00DD43FF" w:rsidRDefault="008D7391" w:rsidP="00DD43FF">
      <w:pPr>
        <w:rPr>
          <w:sz w:val="22"/>
        </w:rPr>
      </w:pPr>
      <w:r>
        <w:rPr>
          <w:sz w:val="22"/>
        </w:rPr>
        <w:t>Shows as either ‘Summative’ or ‘Unknown’:</w:t>
      </w:r>
    </w:p>
    <w:p w14:paraId="0B2F50F3" w14:textId="5CBCCF5C" w:rsidR="008D7391" w:rsidRDefault="008D7391" w:rsidP="008D7391">
      <w:pPr>
        <w:pStyle w:val="ListParagraph"/>
        <w:numPr>
          <w:ilvl w:val="0"/>
          <w:numId w:val="17"/>
        </w:numPr>
        <w:ind w:left="357" w:hanging="357"/>
        <w:rPr>
          <w:sz w:val="22"/>
        </w:rPr>
      </w:pPr>
      <w:r w:rsidRPr="00DE3A60">
        <w:rPr>
          <w:b/>
          <w:bCs/>
          <w:color w:val="225951" w:themeColor="accent2" w:themeShade="80"/>
          <w:sz w:val="22"/>
        </w:rPr>
        <w:t>Summative:</w:t>
      </w:r>
      <w:r w:rsidRPr="00DE3A60">
        <w:rPr>
          <w:color w:val="225951" w:themeColor="accent2" w:themeShade="80"/>
          <w:sz w:val="22"/>
        </w:rPr>
        <w:t xml:space="preserve"> </w:t>
      </w:r>
      <w:r>
        <w:rPr>
          <w:sz w:val="22"/>
        </w:rPr>
        <w:t xml:space="preserve">A submission point will show as summative only if it is mapped from Blackboard to an assessment in RISIS. For submission points that are </w:t>
      </w:r>
      <w:r w:rsidR="00947F4D">
        <w:rPr>
          <w:sz w:val="22"/>
        </w:rPr>
        <w:t>identified as summative, the following details from RISIS will also be populated:</w:t>
      </w:r>
    </w:p>
    <w:p w14:paraId="526BD762" w14:textId="439C792C" w:rsidR="00947F4D" w:rsidRDefault="00885347" w:rsidP="0023106B">
      <w:pPr>
        <w:pStyle w:val="ListParagraph"/>
        <w:numPr>
          <w:ilvl w:val="0"/>
          <w:numId w:val="21"/>
        </w:numPr>
        <w:contextualSpacing w:val="0"/>
        <w:rPr>
          <w:sz w:val="22"/>
        </w:rPr>
      </w:pPr>
      <w:r w:rsidRPr="00DE3A60">
        <w:rPr>
          <w:b/>
          <w:bCs/>
          <w:color w:val="225951" w:themeColor="accent2" w:themeShade="80"/>
          <w:sz w:val="22"/>
        </w:rPr>
        <w:t>RISIS Assessment Detail:</w:t>
      </w:r>
      <w:r w:rsidRPr="00DE3A60">
        <w:rPr>
          <w:color w:val="225951" w:themeColor="accent2" w:themeShade="80"/>
          <w:sz w:val="22"/>
        </w:rPr>
        <w:t xml:space="preserve"> </w:t>
      </w:r>
      <w:r>
        <w:rPr>
          <w:sz w:val="22"/>
        </w:rPr>
        <w:t>The sub-modular assessment description in RISIS.</w:t>
      </w:r>
    </w:p>
    <w:p w14:paraId="64E17236" w14:textId="12EBAC40" w:rsidR="00885347" w:rsidRDefault="006A6637" w:rsidP="0023106B">
      <w:pPr>
        <w:pStyle w:val="ListParagraph"/>
        <w:numPr>
          <w:ilvl w:val="0"/>
          <w:numId w:val="21"/>
        </w:numPr>
        <w:contextualSpacing w:val="0"/>
        <w:rPr>
          <w:sz w:val="22"/>
        </w:rPr>
      </w:pPr>
      <w:r w:rsidRPr="00DE3A60">
        <w:rPr>
          <w:b/>
          <w:bCs/>
          <w:color w:val="225951" w:themeColor="accent2" w:themeShade="80"/>
          <w:sz w:val="22"/>
        </w:rPr>
        <w:t>RISIS MAB SEQ:</w:t>
      </w:r>
      <w:r w:rsidRPr="00DE3A60">
        <w:rPr>
          <w:color w:val="225951" w:themeColor="accent2" w:themeShade="80"/>
          <w:sz w:val="22"/>
        </w:rPr>
        <w:t xml:space="preserve"> </w:t>
      </w:r>
      <w:r>
        <w:rPr>
          <w:sz w:val="22"/>
        </w:rPr>
        <w:t xml:space="preserve">The </w:t>
      </w:r>
      <w:proofErr w:type="gramStart"/>
      <w:r>
        <w:rPr>
          <w:sz w:val="22"/>
        </w:rPr>
        <w:t>3 digit</w:t>
      </w:r>
      <w:proofErr w:type="gramEnd"/>
      <w:r w:rsidR="004832F1">
        <w:rPr>
          <w:sz w:val="22"/>
        </w:rPr>
        <w:t xml:space="preserve"> </w:t>
      </w:r>
      <w:r>
        <w:rPr>
          <w:sz w:val="22"/>
        </w:rPr>
        <w:t>sequence</w:t>
      </w:r>
      <w:r w:rsidR="004832F1">
        <w:rPr>
          <w:sz w:val="22"/>
        </w:rPr>
        <w:t xml:space="preserve"> code </w:t>
      </w:r>
      <w:r w:rsidR="0026570D">
        <w:rPr>
          <w:sz w:val="22"/>
        </w:rPr>
        <w:t>given to the assessment</w:t>
      </w:r>
      <w:r>
        <w:rPr>
          <w:sz w:val="22"/>
        </w:rPr>
        <w:t xml:space="preserve"> </w:t>
      </w:r>
      <w:r w:rsidR="0026570D">
        <w:rPr>
          <w:sz w:val="22"/>
        </w:rPr>
        <w:t>o</w:t>
      </w:r>
      <w:r>
        <w:rPr>
          <w:sz w:val="22"/>
        </w:rPr>
        <w:t>n RISIS</w:t>
      </w:r>
      <w:r w:rsidR="0026570D">
        <w:rPr>
          <w:sz w:val="22"/>
        </w:rPr>
        <w:t xml:space="preserve"> to determine the order in which it appears on systems</w:t>
      </w:r>
      <w:r>
        <w:rPr>
          <w:sz w:val="22"/>
        </w:rPr>
        <w:t xml:space="preserve"> (e.g. 70X for coursework, 80X for exams</w:t>
      </w:r>
      <w:r w:rsidR="00BB09BE">
        <w:rPr>
          <w:sz w:val="22"/>
        </w:rPr>
        <w:t>)</w:t>
      </w:r>
      <w:r w:rsidR="0026570D">
        <w:rPr>
          <w:sz w:val="22"/>
        </w:rPr>
        <w:t>.</w:t>
      </w:r>
    </w:p>
    <w:p w14:paraId="763BC347" w14:textId="18EE491D" w:rsidR="00E2609C" w:rsidRDefault="00E2609C" w:rsidP="0023106B">
      <w:pPr>
        <w:pStyle w:val="ListParagraph"/>
        <w:numPr>
          <w:ilvl w:val="0"/>
          <w:numId w:val="21"/>
        </w:numPr>
        <w:contextualSpacing w:val="0"/>
        <w:rPr>
          <w:sz w:val="22"/>
        </w:rPr>
      </w:pPr>
      <w:r w:rsidRPr="00DE3A60">
        <w:rPr>
          <w:b/>
          <w:bCs/>
          <w:color w:val="225951" w:themeColor="accent2" w:themeShade="80"/>
          <w:sz w:val="22"/>
        </w:rPr>
        <w:t>RISIS Weighting:</w:t>
      </w:r>
      <w:r w:rsidRPr="00DE3A60">
        <w:rPr>
          <w:color w:val="225951" w:themeColor="accent2" w:themeShade="80"/>
          <w:sz w:val="22"/>
        </w:rPr>
        <w:t xml:space="preserve"> </w:t>
      </w:r>
      <w:r>
        <w:rPr>
          <w:sz w:val="22"/>
        </w:rPr>
        <w:t xml:space="preserve">The percentage </w:t>
      </w:r>
      <w:r w:rsidR="0047644A">
        <w:rPr>
          <w:sz w:val="22"/>
        </w:rPr>
        <w:t>contribution that the assessment makes towards the module</w:t>
      </w:r>
      <w:r>
        <w:rPr>
          <w:sz w:val="22"/>
        </w:rPr>
        <w:t>.</w:t>
      </w:r>
    </w:p>
    <w:p w14:paraId="0877AB3D" w14:textId="37AD9D6C" w:rsidR="002A4CA5" w:rsidRDefault="002A4CA5" w:rsidP="0058479E">
      <w:pPr>
        <w:pStyle w:val="ListParagraph"/>
        <w:numPr>
          <w:ilvl w:val="0"/>
          <w:numId w:val="17"/>
        </w:numPr>
        <w:ind w:left="357" w:hanging="357"/>
        <w:contextualSpacing w:val="0"/>
        <w:rPr>
          <w:sz w:val="22"/>
        </w:rPr>
      </w:pPr>
      <w:r w:rsidRPr="007771E6">
        <w:rPr>
          <w:b/>
          <w:bCs/>
          <w:color w:val="225951" w:themeColor="accent2" w:themeShade="80"/>
          <w:sz w:val="22"/>
        </w:rPr>
        <w:t>Unknown:</w:t>
      </w:r>
      <w:r>
        <w:rPr>
          <w:sz w:val="22"/>
        </w:rPr>
        <w:t xml:space="preserve"> If a submission point is not mapped</w:t>
      </w:r>
      <w:r w:rsidR="005A5FAF">
        <w:rPr>
          <w:sz w:val="22"/>
        </w:rPr>
        <w:t xml:space="preserve"> to an assessment in RISIS then it will show as ‘Unknown’. The assessment could be:</w:t>
      </w:r>
    </w:p>
    <w:p w14:paraId="1A7D1A78" w14:textId="65A4180C" w:rsidR="005A5FAF" w:rsidRDefault="005A5FAF" w:rsidP="0023106B">
      <w:pPr>
        <w:pStyle w:val="ListParagraph"/>
        <w:numPr>
          <w:ilvl w:val="0"/>
          <w:numId w:val="20"/>
        </w:numPr>
        <w:contextualSpacing w:val="0"/>
        <w:rPr>
          <w:sz w:val="22"/>
        </w:rPr>
      </w:pPr>
      <w:r>
        <w:rPr>
          <w:sz w:val="22"/>
        </w:rPr>
        <w:t>A summative assessment that has no</w:t>
      </w:r>
      <w:r w:rsidR="003A1983">
        <w:rPr>
          <w:sz w:val="22"/>
        </w:rPr>
        <w:t>t yet been mapped or will never be mapped to RISIS. If it is subsequently mapped, then the Assessment Type will change to ‘Summative’</w:t>
      </w:r>
      <w:r w:rsidR="009E1022">
        <w:rPr>
          <w:sz w:val="22"/>
        </w:rPr>
        <w:t>.</w:t>
      </w:r>
    </w:p>
    <w:p w14:paraId="633B7E91" w14:textId="43DA71F9" w:rsidR="009E1022" w:rsidRDefault="009E1022" w:rsidP="0023106B">
      <w:pPr>
        <w:pStyle w:val="ListParagraph"/>
        <w:numPr>
          <w:ilvl w:val="0"/>
          <w:numId w:val="20"/>
        </w:numPr>
        <w:contextualSpacing w:val="0"/>
        <w:rPr>
          <w:sz w:val="22"/>
        </w:rPr>
      </w:pPr>
      <w:r>
        <w:rPr>
          <w:sz w:val="22"/>
        </w:rPr>
        <w:t>A formative assignment.</w:t>
      </w:r>
    </w:p>
    <w:p w14:paraId="2E533580" w14:textId="415E85D4" w:rsidR="007771E6" w:rsidRPr="0070785F" w:rsidRDefault="007771E6" w:rsidP="007771E6">
      <w:pPr>
        <w:rPr>
          <w:b/>
          <w:bCs/>
          <w:color w:val="007DAD" w:themeColor="accent1"/>
          <w:sz w:val="22"/>
        </w:rPr>
      </w:pPr>
      <w:r w:rsidRPr="0070785F">
        <w:rPr>
          <w:b/>
          <w:bCs/>
          <w:color w:val="007DAD" w:themeColor="accent1"/>
          <w:sz w:val="22"/>
        </w:rPr>
        <w:t>Submission Points</w:t>
      </w:r>
    </w:p>
    <w:p w14:paraId="6240FF4A" w14:textId="0275BD91" w:rsidR="007771E6" w:rsidRDefault="007771E6" w:rsidP="007771E6">
      <w:pPr>
        <w:rPr>
          <w:sz w:val="22"/>
        </w:rPr>
      </w:pPr>
      <w:r>
        <w:rPr>
          <w:sz w:val="22"/>
        </w:rPr>
        <w:t xml:space="preserve">All submission points for a module are shown on the report unless it can be confirmed* that they do not apply to the individual student. </w:t>
      </w:r>
      <w:r w:rsidR="00C139AA">
        <w:rPr>
          <w:sz w:val="22"/>
        </w:rPr>
        <w:t xml:space="preserve">An assignment might not be included on the report </w:t>
      </w:r>
      <w:r w:rsidR="0033676F">
        <w:rPr>
          <w:sz w:val="22"/>
        </w:rPr>
        <w:t>because the student is not enrolled on the module (</w:t>
      </w:r>
      <w:r w:rsidR="00D528EE">
        <w:rPr>
          <w:sz w:val="22"/>
        </w:rPr>
        <w:t xml:space="preserve">where the module </w:t>
      </w:r>
      <w:r w:rsidR="00CA093E">
        <w:rPr>
          <w:sz w:val="22"/>
        </w:rPr>
        <w:t>forms part of a merged course</w:t>
      </w:r>
      <w:r w:rsidR="0033676F">
        <w:rPr>
          <w:sz w:val="22"/>
        </w:rPr>
        <w:t>)</w:t>
      </w:r>
      <w:r w:rsidR="00CA093E">
        <w:rPr>
          <w:sz w:val="22"/>
        </w:rPr>
        <w:t>,</w:t>
      </w:r>
      <w:r w:rsidR="00113704">
        <w:rPr>
          <w:sz w:val="22"/>
        </w:rPr>
        <w:t xml:space="preserve"> or because the student is enrolled on the module under a different occurrence. </w:t>
      </w:r>
      <w:r w:rsidR="005E7BC7">
        <w:rPr>
          <w:sz w:val="22"/>
        </w:rPr>
        <w:t xml:space="preserve">For example, where the student is enrolled as a ‘V’ for Visiting student and </w:t>
      </w:r>
      <w:r w:rsidR="00A469F5">
        <w:rPr>
          <w:sz w:val="22"/>
        </w:rPr>
        <w:t>has a different</w:t>
      </w:r>
      <w:r w:rsidR="00463C6B">
        <w:rPr>
          <w:sz w:val="22"/>
        </w:rPr>
        <w:t xml:space="preserve"> pattern</w:t>
      </w:r>
      <w:r w:rsidR="00A469F5">
        <w:rPr>
          <w:sz w:val="22"/>
        </w:rPr>
        <w:t xml:space="preserve"> for assignment submissions.</w:t>
      </w:r>
      <w:r w:rsidR="00CA093E">
        <w:rPr>
          <w:sz w:val="22"/>
        </w:rPr>
        <w:t xml:space="preserve"> </w:t>
      </w:r>
    </w:p>
    <w:p w14:paraId="0CEAC7C0" w14:textId="03BE14B3" w:rsidR="0070785F" w:rsidRPr="00CD16EE" w:rsidRDefault="0070785F" w:rsidP="007771E6">
      <w:pPr>
        <w:rPr>
          <w:i/>
          <w:iCs/>
          <w:sz w:val="20"/>
          <w:szCs w:val="20"/>
        </w:rPr>
      </w:pPr>
      <w:r w:rsidRPr="00CD16EE">
        <w:rPr>
          <w:i/>
          <w:iCs/>
          <w:sz w:val="20"/>
          <w:szCs w:val="20"/>
        </w:rPr>
        <w:t>*Please note that it depends on how the submission point is set up in Blackboard as to whether it is possible to confirm that an exclusion should apply.</w:t>
      </w:r>
    </w:p>
    <w:p w14:paraId="2E2CBB38" w14:textId="346BB50A" w:rsidR="00DC6056" w:rsidRDefault="00DC6056" w:rsidP="007771E6">
      <w:pPr>
        <w:rPr>
          <w:sz w:val="22"/>
        </w:rPr>
      </w:pPr>
      <w:r>
        <w:rPr>
          <w:sz w:val="22"/>
        </w:rPr>
        <w:t>Submission points for different coursework groups and for on-time / post-deadline / ECF</w:t>
      </w:r>
      <w:r w:rsidR="00C653A8">
        <w:rPr>
          <w:sz w:val="22"/>
        </w:rPr>
        <w:t xml:space="preserve"> (exceptional circumstances)</w:t>
      </w:r>
      <w:r>
        <w:rPr>
          <w:sz w:val="22"/>
        </w:rPr>
        <w:t xml:space="preserve"> variations of an assignment, will all show on the report because these can change for an individual student.</w:t>
      </w:r>
    </w:p>
    <w:p w14:paraId="0DEB1E92" w14:textId="77777777" w:rsidR="00DB3B56" w:rsidRDefault="00DB3B56" w:rsidP="007771E6">
      <w:pPr>
        <w:rPr>
          <w:b/>
          <w:bCs/>
          <w:color w:val="007DAD" w:themeColor="accent1"/>
          <w:sz w:val="22"/>
        </w:rPr>
      </w:pPr>
    </w:p>
    <w:p w14:paraId="7924F4E5" w14:textId="17B1753B" w:rsidR="00DC6056" w:rsidRPr="00DC6056" w:rsidRDefault="00DC6056" w:rsidP="007771E6">
      <w:pPr>
        <w:rPr>
          <w:b/>
          <w:bCs/>
          <w:color w:val="007DAD" w:themeColor="accent1"/>
          <w:sz w:val="22"/>
        </w:rPr>
      </w:pPr>
      <w:r w:rsidRPr="00DC6056">
        <w:rPr>
          <w:b/>
          <w:bCs/>
          <w:color w:val="007DAD" w:themeColor="accent1"/>
          <w:sz w:val="22"/>
        </w:rPr>
        <w:lastRenderedPageBreak/>
        <w:t>Due Date</w:t>
      </w:r>
    </w:p>
    <w:p w14:paraId="7719DACD" w14:textId="297D5BE2" w:rsidR="00DC6056" w:rsidRDefault="00DC6056" w:rsidP="007771E6">
      <w:pPr>
        <w:rPr>
          <w:sz w:val="22"/>
        </w:rPr>
      </w:pPr>
      <w:r>
        <w:rPr>
          <w:sz w:val="22"/>
        </w:rPr>
        <w:t>For each submission point, the report shows the Due Date that is recorded in Blackboard. A blank due date may indicate that the timeframe for the assignment is open ended, the deadline has not yet been determined, or that a ‘Display Until’ date, rather than a due date, has been set in Blackboard.</w:t>
      </w:r>
    </w:p>
    <w:p w14:paraId="493AB6C1" w14:textId="354DECF6" w:rsidR="00B678E8" w:rsidRPr="001B27F4" w:rsidRDefault="00B678E8" w:rsidP="007771E6">
      <w:pPr>
        <w:rPr>
          <w:b/>
          <w:bCs/>
          <w:color w:val="007DAD" w:themeColor="accent1"/>
          <w:sz w:val="22"/>
        </w:rPr>
      </w:pPr>
      <w:r w:rsidRPr="001B27F4">
        <w:rPr>
          <w:b/>
          <w:bCs/>
          <w:color w:val="007DAD" w:themeColor="accent1"/>
          <w:sz w:val="22"/>
        </w:rPr>
        <w:t>Submitted</w:t>
      </w:r>
    </w:p>
    <w:p w14:paraId="098872FC" w14:textId="4B32566E" w:rsidR="00B678E8" w:rsidRDefault="00B678E8" w:rsidP="000130E1">
      <w:pPr>
        <w:rPr>
          <w:sz w:val="22"/>
        </w:rPr>
      </w:pPr>
      <w:r>
        <w:rPr>
          <w:sz w:val="22"/>
        </w:rPr>
        <w:t xml:space="preserve">The report shows a </w:t>
      </w:r>
      <w:r w:rsidRPr="001B27F4">
        <w:rPr>
          <w:b/>
          <w:bCs/>
          <w:color w:val="225951" w:themeColor="accent2" w:themeShade="80"/>
          <w:sz w:val="22"/>
        </w:rPr>
        <w:t>‘Y’</w:t>
      </w:r>
      <w:r w:rsidRPr="001B27F4">
        <w:rPr>
          <w:color w:val="225951" w:themeColor="accent2" w:themeShade="80"/>
          <w:sz w:val="22"/>
        </w:rPr>
        <w:t xml:space="preserve"> </w:t>
      </w:r>
      <w:r>
        <w:rPr>
          <w:sz w:val="22"/>
        </w:rPr>
        <w:t xml:space="preserve">(Yes), or </w:t>
      </w:r>
      <w:r w:rsidRPr="001B27F4">
        <w:rPr>
          <w:b/>
          <w:bCs/>
          <w:color w:val="225951" w:themeColor="accent2" w:themeShade="80"/>
          <w:sz w:val="22"/>
        </w:rPr>
        <w:t xml:space="preserve">‘N’ </w:t>
      </w:r>
      <w:r>
        <w:rPr>
          <w:sz w:val="22"/>
        </w:rPr>
        <w:t xml:space="preserve">(No) or </w:t>
      </w:r>
      <w:r w:rsidRPr="001B27F4">
        <w:rPr>
          <w:b/>
          <w:bCs/>
          <w:color w:val="225951" w:themeColor="accent2" w:themeShade="80"/>
          <w:sz w:val="22"/>
        </w:rPr>
        <w:t>‘U’</w:t>
      </w:r>
      <w:r w:rsidRPr="001B27F4">
        <w:rPr>
          <w:color w:val="225951" w:themeColor="accent2" w:themeShade="80"/>
          <w:sz w:val="22"/>
        </w:rPr>
        <w:t xml:space="preserve"> </w:t>
      </w:r>
      <w:r>
        <w:rPr>
          <w:sz w:val="22"/>
        </w:rPr>
        <w:t>(Unknown) against each submission point listed on the report to indicate that there has been a submission (Y)</w:t>
      </w:r>
      <w:r w:rsidR="007860E1">
        <w:rPr>
          <w:sz w:val="22"/>
        </w:rPr>
        <w:t>, there isn’t a submission that is recognised by Blackboard (N), or it is unknown (U) in Blackboard whether there has been a submission</w:t>
      </w:r>
      <w:r w:rsidR="00C921FF">
        <w:rPr>
          <w:sz w:val="22"/>
        </w:rPr>
        <w:t>.</w:t>
      </w:r>
    </w:p>
    <w:p w14:paraId="652AA5A2" w14:textId="0C8DE2AD" w:rsidR="00C921FF" w:rsidRDefault="00C921FF" w:rsidP="001B27F4">
      <w:pPr>
        <w:pStyle w:val="ListParagraph"/>
        <w:numPr>
          <w:ilvl w:val="0"/>
          <w:numId w:val="17"/>
        </w:numPr>
        <w:ind w:left="357" w:hanging="357"/>
        <w:contextualSpacing w:val="0"/>
        <w:rPr>
          <w:sz w:val="22"/>
        </w:rPr>
      </w:pPr>
      <w:r w:rsidRPr="001B27F4">
        <w:rPr>
          <w:b/>
          <w:bCs/>
          <w:color w:val="225951" w:themeColor="accent2" w:themeShade="80"/>
          <w:sz w:val="22"/>
        </w:rPr>
        <w:t>Submitted = Y</w:t>
      </w:r>
      <w:r>
        <w:rPr>
          <w:sz w:val="22"/>
        </w:rPr>
        <w:t xml:space="preserve">: Where there has been a submission (Y) the row is highlighted (in </w:t>
      </w:r>
      <w:r w:rsidR="00942181">
        <w:rPr>
          <w:sz w:val="22"/>
        </w:rPr>
        <w:t>purple/lilac) on the report. For each module, the report shows a count of the number of submissions (Y’s).</w:t>
      </w:r>
    </w:p>
    <w:p w14:paraId="3A3DCB1C" w14:textId="5FF3C0FE" w:rsidR="006871B5" w:rsidRDefault="006871B5" w:rsidP="001B27F4">
      <w:pPr>
        <w:pStyle w:val="ListParagraph"/>
        <w:numPr>
          <w:ilvl w:val="0"/>
          <w:numId w:val="17"/>
        </w:numPr>
        <w:ind w:left="357" w:hanging="357"/>
        <w:contextualSpacing w:val="0"/>
        <w:rPr>
          <w:sz w:val="22"/>
        </w:rPr>
      </w:pPr>
      <w:r w:rsidRPr="001B27F4">
        <w:rPr>
          <w:b/>
          <w:bCs/>
          <w:color w:val="225951" w:themeColor="accent2" w:themeShade="80"/>
          <w:sz w:val="22"/>
        </w:rPr>
        <w:t>Submitted = N</w:t>
      </w:r>
      <w:r>
        <w:rPr>
          <w:sz w:val="22"/>
        </w:rPr>
        <w:t>: An ‘N’ on the report might be because:</w:t>
      </w:r>
    </w:p>
    <w:p w14:paraId="340D0F7B" w14:textId="4FF2AA87" w:rsidR="007E4838" w:rsidRDefault="006871B5" w:rsidP="001B27F4">
      <w:pPr>
        <w:pStyle w:val="ListParagraph"/>
        <w:numPr>
          <w:ilvl w:val="0"/>
          <w:numId w:val="23"/>
        </w:numPr>
        <w:contextualSpacing w:val="0"/>
        <w:rPr>
          <w:sz w:val="22"/>
        </w:rPr>
      </w:pPr>
      <w:r>
        <w:rPr>
          <w:sz w:val="22"/>
        </w:rPr>
        <w:t xml:space="preserve">The student has </w:t>
      </w:r>
      <w:r w:rsidR="000130E1">
        <w:rPr>
          <w:sz w:val="22"/>
        </w:rPr>
        <w:t>not yet</w:t>
      </w:r>
      <w:r w:rsidR="0023106B">
        <w:rPr>
          <w:sz w:val="22"/>
        </w:rPr>
        <w:t xml:space="preserve"> submitted their work for this assignment</w:t>
      </w:r>
      <w:r w:rsidR="007E4838">
        <w:rPr>
          <w:sz w:val="22"/>
        </w:rPr>
        <w:t xml:space="preserve">. If they subsequently make a submission then a ‘Y’ will be displayed, even if the work was after the deadline. This report </w:t>
      </w:r>
      <w:r w:rsidR="00B80E7B">
        <w:rPr>
          <w:sz w:val="22"/>
        </w:rPr>
        <w:t>does not include the concept of late submissions</w:t>
      </w:r>
      <w:r w:rsidR="007E4838">
        <w:rPr>
          <w:sz w:val="22"/>
        </w:rPr>
        <w:t>.</w:t>
      </w:r>
      <w:r w:rsidR="00B80E7B">
        <w:rPr>
          <w:sz w:val="22"/>
        </w:rPr>
        <w:t xml:space="preserve"> It will </w:t>
      </w:r>
      <w:r w:rsidR="00781F9D">
        <w:rPr>
          <w:sz w:val="22"/>
        </w:rPr>
        <w:t xml:space="preserve">not </w:t>
      </w:r>
      <w:r w:rsidR="00B80E7B">
        <w:rPr>
          <w:sz w:val="22"/>
        </w:rPr>
        <w:t xml:space="preserve">show any data </w:t>
      </w:r>
      <w:r w:rsidR="009D7A73">
        <w:rPr>
          <w:sz w:val="22"/>
        </w:rPr>
        <w:t xml:space="preserve">to indicate </w:t>
      </w:r>
      <w:r w:rsidR="00604FC0">
        <w:rPr>
          <w:sz w:val="22"/>
        </w:rPr>
        <w:t>whether</w:t>
      </w:r>
      <w:r w:rsidR="009D7A73">
        <w:rPr>
          <w:sz w:val="22"/>
        </w:rPr>
        <w:t xml:space="preserve"> work has been accepted after the deadline, or if any penalties should be applied. Please </w:t>
      </w:r>
      <w:r w:rsidR="00D95DFE">
        <w:rPr>
          <w:sz w:val="22"/>
        </w:rPr>
        <w:t>follow the established procedure for applying late penalties.</w:t>
      </w:r>
    </w:p>
    <w:p w14:paraId="67B1DE16" w14:textId="77777777" w:rsidR="004A50C7" w:rsidRDefault="008B12B3" w:rsidP="001B27F4">
      <w:pPr>
        <w:pStyle w:val="ListParagraph"/>
        <w:numPr>
          <w:ilvl w:val="0"/>
          <w:numId w:val="23"/>
        </w:numPr>
        <w:contextualSpacing w:val="0"/>
        <w:rPr>
          <w:sz w:val="22"/>
        </w:rPr>
      </w:pPr>
      <w:r>
        <w:rPr>
          <w:sz w:val="22"/>
        </w:rPr>
        <w:t>A submission has been made, but the assignment is being marked anonymously (this can apply to coursework set via Turnitin or BB Assignments). The submission will show as a ‘Y’ when anonymity is lifted (</w:t>
      </w:r>
      <w:r w:rsidR="004A50C7">
        <w:rPr>
          <w:sz w:val="22"/>
        </w:rPr>
        <w:t>normally 15 days after the deadline).</w:t>
      </w:r>
    </w:p>
    <w:p w14:paraId="0B16D741" w14:textId="77777777" w:rsidR="00F50E15" w:rsidRDefault="004A50C7" w:rsidP="001B27F4">
      <w:pPr>
        <w:pStyle w:val="ListParagraph"/>
        <w:numPr>
          <w:ilvl w:val="0"/>
          <w:numId w:val="23"/>
        </w:numPr>
        <w:contextualSpacing w:val="0"/>
        <w:rPr>
          <w:sz w:val="22"/>
        </w:rPr>
      </w:pPr>
      <w:r>
        <w:rPr>
          <w:sz w:val="22"/>
        </w:rPr>
        <w:t>There are multiple variations of a submission</w:t>
      </w:r>
      <w:r w:rsidR="00D9701D">
        <w:rPr>
          <w:sz w:val="22"/>
        </w:rPr>
        <w:t xml:space="preserve"> point (for example for on-time / post deadline submissions, group presentations or undergraduate / post graduate assignments) and the student has a submission </w:t>
      </w:r>
      <w:r w:rsidR="00F50E15">
        <w:rPr>
          <w:sz w:val="22"/>
        </w:rPr>
        <w:t>against another row on the report.</w:t>
      </w:r>
    </w:p>
    <w:p w14:paraId="04B45FEA" w14:textId="4EEECC8D" w:rsidR="007222EB" w:rsidRDefault="00D3156F" w:rsidP="001B27F4">
      <w:pPr>
        <w:pStyle w:val="ListParagraph"/>
        <w:numPr>
          <w:ilvl w:val="0"/>
          <w:numId w:val="23"/>
        </w:numPr>
        <w:contextualSpacing w:val="0"/>
        <w:rPr>
          <w:sz w:val="22"/>
        </w:rPr>
      </w:pPr>
      <w:r>
        <w:rPr>
          <w:sz w:val="22"/>
        </w:rPr>
        <w:t>There is nothing to submit</w:t>
      </w:r>
      <w:r w:rsidR="00DA273C">
        <w:rPr>
          <w:sz w:val="22"/>
        </w:rPr>
        <w:t xml:space="preserve"> online</w:t>
      </w:r>
      <w:r>
        <w:rPr>
          <w:sz w:val="22"/>
        </w:rPr>
        <w:t xml:space="preserve"> for the assignment (</w:t>
      </w:r>
      <w:proofErr w:type="gramStart"/>
      <w:r>
        <w:rPr>
          <w:sz w:val="22"/>
        </w:rPr>
        <w:t>e.g.</w:t>
      </w:r>
      <w:proofErr w:type="gramEnd"/>
      <w:r>
        <w:rPr>
          <w:sz w:val="22"/>
        </w:rPr>
        <w:t xml:space="preserve"> presentations, artwork)</w:t>
      </w:r>
      <w:r w:rsidR="00DB5768">
        <w:rPr>
          <w:sz w:val="22"/>
        </w:rPr>
        <w:t>, but</w:t>
      </w:r>
      <w:r>
        <w:rPr>
          <w:sz w:val="22"/>
        </w:rPr>
        <w:t xml:space="preserve"> the submission point has been </w:t>
      </w:r>
      <w:r w:rsidR="002F324F">
        <w:rPr>
          <w:sz w:val="22"/>
        </w:rPr>
        <w:t>set up such</w:t>
      </w:r>
      <w:r>
        <w:rPr>
          <w:sz w:val="22"/>
        </w:rPr>
        <w:t xml:space="preserve"> that Blackboard is expecting a submission attempt.</w:t>
      </w:r>
    </w:p>
    <w:p w14:paraId="33218C48" w14:textId="77777777" w:rsidR="007222EB" w:rsidRDefault="007222EB" w:rsidP="001B27F4">
      <w:pPr>
        <w:pStyle w:val="ListParagraph"/>
        <w:numPr>
          <w:ilvl w:val="0"/>
          <w:numId w:val="17"/>
        </w:numPr>
        <w:ind w:left="357" w:hanging="357"/>
        <w:contextualSpacing w:val="0"/>
        <w:rPr>
          <w:sz w:val="22"/>
        </w:rPr>
      </w:pPr>
      <w:r w:rsidRPr="002D4C48">
        <w:rPr>
          <w:b/>
          <w:bCs/>
          <w:color w:val="225951" w:themeColor="accent2" w:themeShade="80"/>
          <w:sz w:val="22"/>
        </w:rPr>
        <w:t>Submitted = U</w:t>
      </w:r>
      <w:r>
        <w:rPr>
          <w:sz w:val="22"/>
        </w:rPr>
        <w:t>: The most common reasons for a ‘U’ showing on the report are:</w:t>
      </w:r>
    </w:p>
    <w:p w14:paraId="3C39F033" w14:textId="77777777" w:rsidR="00DA76B1" w:rsidRDefault="007222EB" w:rsidP="001B27F4">
      <w:pPr>
        <w:pStyle w:val="ListParagraph"/>
        <w:numPr>
          <w:ilvl w:val="0"/>
          <w:numId w:val="22"/>
        </w:numPr>
        <w:contextualSpacing w:val="0"/>
        <w:rPr>
          <w:sz w:val="22"/>
        </w:rPr>
      </w:pPr>
      <w:r>
        <w:rPr>
          <w:sz w:val="22"/>
        </w:rPr>
        <w:t>If the Source</w:t>
      </w:r>
      <w:r w:rsidR="009A7EF1">
        <w:rPr>
          <w:sz w:val="22"/>
        </w:rPr>
        <w:t xml:space="preserve"> / Tool Type for an assignment is ‘Other’ (</w:t>
      </w:r>
      <w:proofErr w:type="gramStart"/>
      <w:r w:rsidR="009A7EF1">
        <w:rPr>
          <w:sz w:val="22"/>
        </w:rPr>
        <w:t>i.e.</w:t>
      </w:r>
      <w:proofErr w:type="gramEnd"/>
      <w:r w:rsidR="009A7EF1">
        <w:rPr>
          <w:sz w:val="22"/>
        </w:rPr>
        <w:t xml:space="preserve"> not Blackboard or Turnitin), a ‘U’ (Unknown) will show because submissions are not registered in Blackboard.</w:t>
      </w:r>
    </w:p>
    <w:p w14:paraId="7423E236" w14:textId="5482D220" w:rsidR="00D94A8C" w:rsidRDefault="00DA76B1" w:rsidP="001B27F4">
      <w:pPr>
        <w:pStyle w:val="ListParagraph"/>
        <w:numPr>
          <w:ilvl w:val="0"/>
          <w:numId w:val="22"/>
        </w:numPr>
        <w:contextualSpacing w:val="0"/>
        <w:rPr>
          <w:sz w:val="22"/>
        </w:rPr>
      </w:pPr>
      <w:r>
        <w:rPr>
          <w:sz w:val="22"/>
        </w:rPr>
        <w:t>If there is nothing to physically submit for the assignment (</w:t>
      </w:r>
      <w:proofErr w:type="gramStart"/>
      <w:r>
        <w:rPr>
          <w:sz w:val="22"/>
        </w:rPr>
        <w:t>e.g.</w:t>
      </w:r>
      <w:proofErr w:type="gramEnd"/>
      <w:r>
        <w:rPr>
          <w:sz w:val="22"/>
        </w:rPr>
        <w:t xml:space="preserve"> presentations, artwork) and </w:t>
      </w:r>
      <w:r w:rsidR="00366419">
        <w:rPr>
          <w:sz w:val="22"/>
        </w:rPr>
        <w:t>the assignment</w:t>
      </w:r>
      <w:r>
        <w:rPr>
          <w:sz w:val="22"/>
        </w:rPr>
        <w:t xml:space="preserve"> </w:t>
      </w:r>
      <w:r w:rsidR="00DB5768">
        <w:rPr>
          <w:sz w:val="22"/>
        </w:rPr>
        <w:t>has been set up such that</w:t>
      </w:r>
      <w:r>
        <w:rPr>
          <w:sz w:val="22"/>
        </w:rPr>
        <w:t xml:space="preserve"> Blackboard</w:t>
      </w:r>
      <w:r w:rsidR="00DB5768">
        <w:rPr>
          <w:sz w:val="22"/>
        </w:rPr>
        <w:t xml:space="preserve"> is not</w:t>
      </w:r>
      <w:r w:rsidR="00121721">
        <w:rPr>
          <w:sz w:val="22"/>
        </w:rPr>
        <w:t xml:space="preserve"> expecting a submission attempt</w:t>
      </w:r>
      <w:r>
        <w:rPr>
          <w:sz w:val="22"/>
        </w:rPr>
        <w:t>, then the report will show a ‘U’ (Unknown) until a mark is entered into Blackboard</w:t>
      </w:r>
      <w:r w:rsidR="00D94A8C">
        <w:rPr>
          <w:sz w:val="22"/>
        </w:rPr>
        <w:t>.</w:t>
      </w:r>
    </w:p>
    <w:p w14:paraId="253FC490" w14:textId="71182887" w:rsidR="006871B5" w:rsidRPr="00736253" w:rsidRDefault="00D94A8C" w:rsidP="00D94A8C">
      <w:pPr>
        <w:rPr>
          <w:b/>
          <w:bCs/>
          <w:color w:val="007DAD" w:themeColor="accent1"/>
          <w:sz w:val="22"/>
        </w:rPr>
      </w:pPr>
      <w:r w:rsidRPr="00736253">
        <w:rPr>
          <w:b/>
          <w:bCs/>
          <w:color w:val="007DAD" w:themeColor="accent1"/>
          <w:sz w:val="22"/>
        </w:rPr>
        <w:t>Submissions / Non-Submissions</w:t>
      </w:r>
      <w:r w:rsidR="000130E1" w:rsidRPr="00736253">
        <w:rPr>
          <w:b/>
          <w:bCs/>
          <w:color w:val="007DAD" w:themeColor="accent1"/>
          <w:sz w:val="22"/>
        </w:rPr>
        <w:t xml:space="preserve"> </w:t>
      </w:r>
    </w:p>
    <w:p w14:paraId="46D7B083" w14:textId="13E5AEBD" w:rsidR="00914A37" w:rsidRDefault="00914A37" w:rsidP="00D94A8C">
      <w:pPr>
        <w:rPr>
          <w:sz w:val="22"/>
        </w:rPr>
      </w:pPr>
      <w:r>
        <w:rPr>
          <w:sz w:val="22"/>
        </w:rPr>
        <w:t>Additional submissions information available on the report are:</w:t>
      </w:r>
    </w:p>
    <w:p w14:paraId="6D6D5276" w14:textId="345653C7" w:rsidR="00317815" w:rsidRDefault="00C27329" w:rsidP="00736253">
      <w:pPr>
        <w:pStyle w:val="ListParagraph"/>
        <w:numPr>
          <w:ilvl w:val="0"/>
          <w:numId w:val="17"/>
        </w:numPr>
        <w:ind w:left="357" w:hanging="357"/>
        <w:contextualSpacing w:val="0"/>
        <w:rPr>
          <w:sz w:val="22"/>
        </w:rPr>
      </w:pPr>
      <w:r w:rsidRPr="0067464A">
        <w:rPr>
          <w:b/>
          <w:bCs/>
          <w:color w:val="225951" w:themeColor="accent2" w:themeShade="80"/>
          <w:sz w:val="22"/>
        </w:rPr>
        <w:t>Number of Submissions:</w:t>
      </w:r>
      <w:r w:rsidRPr="0067464A">
        <w:rPr>
          <w:color w:val="225951" w:themeColor="accent2" w:themeShade="80"/>
          <w:sz w:val="22"/>
        </w:rPr>
        <w:t xml:space="preserve"> </w:t>
      </w:r>
      <w:r>
        <w:rPr>
          <w:sz w:val="22"/>
        </w:rPr>
        <w:t>In the top section of the report, a total number of submissions across all modules is displayed.</w:t>
      </w:r>
    </w:p>
    <w:p w14:paraId="6ED8DBF9" w14:textId="03DEA4E2" w:rsidR="00C27329" w:rsidRDefault="00C27329" w:rsidP="00736253">
      <w:pPr>
        <w:pStyle w:val="ListParagraph"/>
        <w:numPr>
          <w:ilvl w:val="0"/>
          <w:numId w:val="17"/>
        </w:numPr>
        <w:ind w:left="357" w:hanging="357"/>
        <w:contextualSpacing w:val="0"/>
        <w:rPr>
          <w:sz w:val="22"/>
        </w:rPr>
      </w:pPr>
      <w:r w:rsidRPr="0067464A">
        <w:rPr>
          <w:b/>
          <w:bCs/>
          <w:color w:val="225951" w:themeColor="accent2" w:themeShade="80"/>
          <w:sz w:val="22"/>
        </w:rPr>
        <w:t>Non-Submissions (0Z or 0DN):</w:t>
      </w:r>
      <w:r w:rsidRPr="0067464A">
        <w:rPr>
          <w:color w:val="225951" w:themeColor="accent2" w:themeShade="80"/>
          <w:sz w:val="22"/>
        </w:rPr>
        <w:t xml:space="preserve"> </w:t>
      </w:r>
      <w:r>
        <w:rPr>
          <w:sz w:val="22"/>
        </w:rPr>
        <w:t>Where there is a confirmed non-submission for a summative assessment (</w:t>
      </w:r>
      <w:proofErr w:type="gramStart"/>
      <w:r>
        <w:rPr>
          <w:sz w:val="22"/>
        </w:rPr>
        <w:t>i.e.</w:t>
      </w:r>
      <w:proofErr w:type="gramEnd"/>
      <w:r>
        <w:rPr>
          <w:sz w:val="22"/>
        </w:rPr>
        <w:t xml:space="preserve"> a 0Z or 0DN mark has been awarded) the row is highlighted (in orange) on the report if the submission point in Blackboard has been mapped to RISIS.</w:t>
      </w:r>
    </w:p>
    <w:p w14:paraId="5032A3A2" w14:textId="61BCC370" w:rsidR="008D1A81" w:rsidRPr="0067464A" w:rsidRDefault="008D1A81" w:rsidP="008D1A81">
      <w:pPr>
        <w:rPr>
          <w:b/>
          <w:bCs/>
          <w:color w:val="007DAD" w:themeColor="accent1"/>
          <w:sz w:val="22"/>
        </w:rPr>
      </w:pPr>
      <w:r w:rsidRPr="0067464A">
        <w:rPr>
          <w:b/>
          <w:bCs/>
          <w:color w:val="007DAD" w:themeColor="accent1"/>
          <w:sz w:val="22"/>
        </w:rPr>
        <w:lastRenderedPageBreak/>
        <w:t>DAS &amp; ECF Flags</w:t>
      </w:r>
    </w:p>
    <w:p w14:paraId="21A29CE5" w14:textId="6FA05FCC" w:rsidR="008D1A81" w:rsidRDefault="008D1A81" w:rsidP="008D1A81">
      <w:pPr>
        <w:rPr>
          <w:sz w:val="22"/>
        </w:rPr>
      </w:pPr>
      <w:r>
        <w:rPr>
          <w:sz w:val="22"/>
        </w:rPr>
        <w:t>In the top section of the report,</w:t>
      </w:r>
      <w:r w:rsidR="006A412E">
        <w:rPr>
          <w:sz w:val="22"/>
        </w:rPr>
        <w:t xml:space="preserve"> </w:t>
      </w:r>
      <w:r>
        <w:rPr>
          <w:sz w:val="22"/>
        </w:rPr>
        <w:t>the course, academic tutor, enrolment status and Tier 4</w:t>
      </w:r>
      <w:r w:rsidR="004D03EC">
        <w:rPr>
          <w:sz w:val="22"/>
        </w:rPr>
        <w:t>/Student Route</w:t>
      </w:r>
      <w:r>
        <w:rPr>
          <w:sz w:val="22"/>
        </w:rPr>
        <w:t xml:space="preserve"> status for the student</w:t>
      </w:r>
      <w:r w:rsidR="006A412E">
        <w:rPr>
          <w:sz w:val="22"/>
        </w:rPr>
        <w:t xml:space="preserve"> are displayed.</w:t>
      </w:r>
      <w:r>
        <w:rPr>
          <w:sz w:val="22"/>
        </w:rPr>
        <w:t xml:space="preserve"> </w:t>
      </w:r>
      <w:r w:rsidR="005F5012">
        <w:rPr>
          <w:sz w:val="22"/>
        </w:rPr>
        <w:t>W</w:t>
      </w:r>
      <w:r w:rsidR="00EE34B8">
        <w:rPr>
          <w:sz w:val="22"/>
        </w:rPr>
        <w:t>here applicable</w:t>
      </w:r>
      <w:r w:rsidR="005F5012">
        <w:rPr>
          <w:sz w:val="22"/>
        </w:rPr>
        <w:t>,</w:t>
      </w:r>
      <w:r w:rsidR="00EE34B8">
        <w:rPr>
          <w:sz w:val="22"/>
        </w:rPr>
        <w:t xml:space="preserve"> </w:t>
      </w:r>
      <w:r>
        <w:rPr>
          <w:sz w:val="22"/>
        </w:rPr>
        <w:t xml:space="preserve">there are </w:t>
      </w:r>
      <w:r w:rsidR="005F5012">
        <w:rPr>
          <w:sz w:val="22"/>
        </w:rPr>
        <w:t xml:space="preserve">also </w:t>
      </w:r>
      <w:r>
        <w:rPr>
          <w:sz w:val="22"/>
        </w:rPr>
        <w:t>two flags</w:t>
      </w:r>
      <w:r w:rsidR="008F2724">
        <w:rPr>
          <w:sz w:val="22"/>
        </w:rPr>
        <w:t xml:space="preserve"> which</w:t>
      </w:r>
      <w:r w:rsidR="00872CA8">
        <w:rPr>
          <w:sz w:val="22"/>
        </w:rPr>
        <w:t xml:space="preserve"> could</w:t>
      </w:r>
      <w:r w:rsidR="008F2724">
        <w:rPr>
          <w:sz w:val="22"/>
        </w:rPr>
        <w:t xml:space="preserve"> help point </w:t>
      </w:r>
      <w:r w:rsidR="009D51DD">
        <w:rPr>
          <w:sz w:val="22"/>
        </w:rPr>
        <w:t>towards further information</w:t>
      </w:r>
      <w:r w:rsidR="00787456">
        <w:rPr>
          <w:sz w:val="22"/>
        </w:rPr>
        <w:t xml:space="preserve"> </w:t>
      </w:r>
      <w:r w:rsidR="009D51DD">
        <w:rPr>
          <w:sz w:val="22"/>
        </w:rPr>
        <w:t>that might give context to coursework that hasn’t been submitted</w:t>
      </w:r>
      <w:r>
        <w:rPr>
          <w:sz w:val="22"/>
        </w:rPr>
        <w:t>:</w:t>
      </w:r>
    </w:p>
    <w:p w14:paraId="16BF9696" w14:textId="0440B39E" w:rsidR="00D30E16" w:rsidRDefault="00D30E16" w:rsidP="00FF7CBF">
      <w:pPr>
        <w:pStyle w:val="ListParagraph"/>
        <w:numPr>
          <w:ilvl w:val="0"/>
          <w:numId w:val="24"/>
        </w:numPr>
        <w:ind w:left="357" w:hanging="357"/>
        <w:contextualSpacing w:val="0"/>
        <w:rPr>
          <w:sz w:val="22"/>
        </w:rPr>
      </w:pPr>
      <w:r w:rsidRPr="00FF7CBF">
        <w:rPr>
          <w:b/>
          <w:bCs/>
          <w:color w:val="225951" w:themeColor="accent2" w:themeShade="80"/>
          <w:sz w:val="22"/>
        </w:rPr>
        <w:t>DAS (Disability Advisory Service) Flag:</w:t>
      </w:r>
      <w:r w:rsidRPr="00FF7CBF">
        <w:rPr>
          <w:color w:val="225951" w:themeColor="accent2" w:themeShade="80"/>
          <w:sz w:val="22"/>
        </w:rPr>
        <w:t xml:space="preserve"> </w:t>
      </w:r>
      <w:r w:rsidR="00BD5F10">
        <w:rPr>
          <w:sz w:val="22"/>
        </w:rPr>
        <w:t>The presence of this flag</w:t>
      </w:r>
      <w:r w:rsidR="00893802">
        <w:rPr>
          <w:sz w:val="22"/>
        </w:rPr>
        <w:t xml:space="preserve"> </w:t>
      </w:r>
      <w:r w:rsidR="005D6DD9">
        <w:rPr>
          <w:sz w:val="22"/>
        </w:rPr>
        <w:t>means</w:t>
      </w:r>
      <w:r w:rsidR="00893802">
        <w:rPr>
          <w:sz w:val="22"/>
        </w:rPr>
        <w:t xml:space="preserve"> that </w:t>
      </w:r>
      <w:r w:rsidR="005D6DD9">
        <w:rPr>
          <w:sz w:val="22"/>
        </w:rPr>
        <w:t xml:space="preserve">there is a DAS record in RISIS, </w:t>
      </w:r>
      <w:proofErr w:type="gramStart"/>
      <w:r w:rsidR="005D6DD9">
        <w:rPr>
          <w:sz w:val="22"/>
        </w:rPr>
        <w:t>i.e.</w:t>
      </w:r>
      <w:proofErr w:type="gramEnd"/>
      <w:r w:rsidR="005D6DD9">
        <w:rPr>
          <w:sz w:val="22"/>
        </w:rPr>
        <w:t xml:space="preserve"> </w:t>
      </w:r>
      <w:r w:rsidR="00893802">
        <w:rPr>
          <w:sz w:val="22"/>
        </w:rPr>
        <w:t>the student</w:t>
      </w:r>
      <w:r w:rsidR="00654783">
        <w:rPr>
          <w:sz w:val="22"/>
        </w:rPr>
        <w:t xml:space="preserve"> is registered with the Disability Advisory Service a</w:t>
      </w:r>
      <w:r w:rsidR="005D6DD9">
        <w:rPr>
          <w:sz w:val="22"/>
        </w:rPr>
        <w:t xml:space="preserve">nd has given consent for </w:t>
      </w:r>
      <w:r w:rsidR="00210D7A">
        <w:rPr>
          <w:sz w:val="22"/>
        </w:rPr>
        <w:t xml:space="preserve">the fact that they have a record to be shared with colleagues in </w:t>
      </w:r>
      <w:r w:rsidR="00F964EA">
        <w:rPr>
          <w:sz w:val="22"/>
        </w:rPr>
        <w:t>certain circumstances</w:t>
      </w:r>
      <w:r>
        <w:rPr>
          <w:sz w:val="22"/>
        </w:rPr>
        <w:t>.</w:t>
      </w:r>
      <w:r w:rsidR="00883EFD">
        <w:rPr>
          <w:sz w:val="22"/>
        </w:rPr>
        <w:t xml:space="preserve"> This flag </w:t>
      </w:r>
      <w:r w:rsidR="00611A3C">
        <w:rPr>
          <w:sz w:val="22"/>
        </w:rPr>
        <w:t>may</w:t>
      </w:r>
      <w:r w:rsidR="0010282A">
        <w:rPr>
          <w:sz w:val="22"/>
        </w:rPr>
        <w:t xml:space="preserve"> be used as a</w:t>
      </w:r>
      <w:r w:rsidR="00611A3C">
        <w:rPr>
          <w:sz w:val="22"/>
        </w:rPr>
        <w:t>n indicator</w:t>
      </w:r>
      <w:r w:rsidR="0010282A">
        <w:rPr>
          <w:sz w:val="22"/>
        </w:rPr>
        <w:t xml:space="preserve"> to help provide appropriate support. It must not be used to influence any other course of action</w:t>
      </w:r>
      <w:r w:rsidR="005E15FD">
        <w:rPr>
          <w:sz w:val="22"/>
        </w:rPr>
        <w:t xml:space="preserve"> regarding </w:t>
      </w:r>
      <w:r w:rsidR="00105F57">
        <w:rPr>
          <w:sz w:val="22"/>
        </w:rPr>
        <w:t xml:space="preserve">the </w:t>
      </w:r>
      <w:r w:rsidR="0097649D">
        <w:rPr>
          <w:sz w:val="22"/>
        </w:rPr>
        <w:t xml:space="preserve">non-submission of </w:t>
      </w:r>
      <w:r w:rsidR="005E15FD">
        <w:rPr>
          <w:sz w:val="22"/>
        </w:rPr>
        <w:t>coursework.</w:t>
      </w:r>
    </w:p>
    <w:p w14:paraId="5B1902D2" w14:textId="4ED14B43" w:rsidR="00D30E16" w:rsidRDefault="00D30E16" w:rsidP="00FF7CBF">
      <w:pPr>
        <w:pStyle w:val="ListParagraph"/>
        <w:numPr>
          <w:ilvl w:val="0"/>
          <w:numId w:val="24"/>
        </w:numPr>
        <w:ind w:left="357" w:hanging="357"/>
        <w:contextualSpacing w:val="0"/>
        <w:rPr>
          <w:sz w:val="22"/>
        </w:rPr>
      </w:pPr>
      <w:r w:rsidRPr="00FF7CBF">
        <w:rPr>
          <w:b/>
          <w:bCs/>
          <w:color w:val="225951" w:themeColor="accent2" w:themeShade="80"/>
          <w:sz w:val="22"/>
        </w:rPr>
        <w:t>ECF (Exceptional Circumstances Form) Flag:</w:t>
      </w:r>
      <w:r w:rsidRPr="00FF7CBF">
        <w:rPr>
          <w:color w:val="225951" w:themeColor="accent2" w:themeShade="80"/>
          <w:sz w:val="22"/>
        </w:rPr>
        <w:t xml:space="preserve"> </w:t>
      </w:r>
      <w:r w:rsidR="00507F8F">
        <w:rPr>
          <w:sz w:val="22"/>
        </w:rPr>
        <w:t>The presence of this flag</w:t>
      </w:r>
      <w:r w:rsidR="00B81E94">
        <w:rPr>
          <w:sz w:val="22"/>
        </w:rPr>
        <w:t xml:space="preserve"> means that the student has </w:t>
      </w:r>
      <w:r w:rsidR="007912B2">
        <w:rPr>
          <w:sz w:val="22"/>
        </w:rPr>
        <w:t>one or more</w:t>
      </w:r>
      <w:r w:rsidR="00750B84">
        <w:rPr>
          <w:sz w:val="22"/>
        </w:rPr>
        <w:t xml:space="preserve"> E</w:t>
      </w:r>
      <w:r w:rsidR="00A617BE">
        <w:rPr>
          <w:sz w:val="22"/>
        </w:rPr>
        <w:t>xceptional Circumstances requests</w:t>
      </w:r>
      <w:r w:rsidR="00750B84">
        <w:rPr>
          <w:sz w:val="22"/>
        </w:rPr>
        <w:t xml:space="preserve"> </w:t>
      </w:r>
      <w:r w:rsidR="007B14FA">
        <w:rPr>
          <w:sz w:val="22"/>
        </w:rPr>
        <w:t>within the last 12 months</w:t>
      </w:r>
      <w:r w:rsidR="007D534E">
        <w:rPr>
          <w:sz w:val="22"/>
        </w:rPr>
        <w:t>.</w:t>
      </w:r>
      <w:r w:rsidR="00A24304">
        <w:rPr>
          <w:sz w:val="22"/>
        </w:rPr>
        <w:t xml:space="preserve"> </w:t>
      </w:r>
      <w:r w:rsidR="007D534E">
        <w:rPr>
          <w:sz w:val="22"/>
        </w:rPr>
        <w:t>This</w:t>
      </w:r>
      <w:r w:rsidR="00A24304">
        <w:rPr>
          <w:sz w:val="22"/>
        </w:rPr>
        <w:t xml:space="preserve"> could be for any</w:t>
      </w:r>
      <w:r w:rsidR="00DB1FA5">
        <w:rPr>
          <w:sz w:val="22"/>
        </w:rPr>
        <w:t xml:space="preserve"> reason</w:t>
      </w:r>
      <w:r w:rsidR="0008254A">
        <w:rPr>
          <w:sz w:val="22"/>
        </w:rPr>
        <w:t xml:space="preserve"> or apply to any module(s)</w:t>
      </w:r>
      <w:r>
        <w:rPr>
          <w:sz w:val="22"/>
        </w:rPr>
        <w:t xml:space="preserve">. </w:t>
      </w:r>
    </w:p>
    <w:p w14:paraId="5A0C0BCF" w14:textId="098D0B4A" w:rsidR="009D1424" w:rsidRPr="00DB3B56" w:rsidRDefault="00507F8F" w:rsidP="00E8564F">
      <w:pPr>
        <w:rPr>
          <w:sz w:val="22"/>
        </w:rPr>
      </w:pPr>
      <w:r>
        <w:rPr>
          <w:sz w:val="22"/>
        </w:rPr>
        <w:t xml:space="preserve">If </w:t>
      </w:r>
      <w:r w:rsidR="00BD2B3C">
        <w:rPr>
          <w:sz w:val="22"/>
        </w:rPr>
        <w:t xml:space="preserve">either or </w:t>
      </w:r>
      <w:proofErr w:type="gramStart"/>
      <w:r w:rsidR="00BD2B3C">
        <w:rPr>
          <w:sz w:val="22"/>
        </w:rPr>
        <w:t xml:space="preserve">both </w:t>
      </w:r>
      <w:r w:rsidR="009C1BEF">
        <w:rPr>
          <w:sz w:val="22"/>
        </w:rPr>
        <w:t xml:space="preserve">of the </w:t>
      </w:r>
      <w:r w:rsidR="00BD2B3C">
        <w:rPr>
          <w:sz w:val="22"/>
        </w:rPr>
        <w:t>flags</w:t>
      </w:r>
      <w:proofErr w:type="gramEnd"/>
      <w:r w:rsidR="00BD2B3C">
        <w:rPr>
          <w:sz w:val="22"/>
        </w:rPr>
        <w:t xml:space="preserve"> are not displayed, </w:t>
      </w:r>
      <w:r w:rsidR="00744F1F">
        <w:rPr>
          <w:sz w:val="22"/>
        </w:rPr>
        <w:t xml:space="preserve">this means that </w:t>
      </w:r>
      <w:r w:rsidR="00BD2B3C">
        <w:rPr>
          <w:sz w:val="22"/>
        </w:rPr>
        <w:t>they are not relevant for the individual student.</w:t>
      </w:r>
    </w:p>
    <w:p w14:paraId="14D71637" w14:textId="652F1380" w:rsidR="00E8564F" w:rsidRPr="00750D16" w:rsidRDefault="00E8564F" w:rsidP="00E8564F">
      <w:pPr>
        <w:rPr>
          <w:b/>
          <w:bCs/>
          <w:color w:val="007DAD" w:themeColor="accent1"/>
          <w:sz w:val="22"/>
        </w:rPr>
      </w:pPr>
      <w:r w:rsidRPr="00750D16">
        <w:rPr>
          <w:b/>
          <w:bCs/>
          <w:color w:val="007DAD" w:themeColor="accent1"/>
          <w:sz w:val="22"/>
        </w:rPr>
        <w:t>Other Features</w:t>
      </w:r>
    </w:p>
    <w:p w14:paraId="5C817645" w14:textId="407C62FB" w:rsidR="00FF7CBF" w:rsidRPr="00FF7CBF" w:rsidRDefault="00FF7CBF" w:rsidP="00FF7CBF">
      <w:pPr>
        <w:pStyle w:val="ListParagraph"/>
        <w:numPr>
          <w:ilvl w:val="0"/>
          <w:numId w:val="25"/>
        </w:numPr>
        <w:ind w:left="357" w:hanging="357"/>
        <w:rPr>
          <w:sz w:val="22"/>
        </w:rPr>
      </w:pPr>
      <w:r w:rsidRPr="00750D16">
        <w:rPr>
          <w:b/>
          <w:bCs/>
          <w:color w:val="225951" w:themeColor="accent2" w:themeShade="80"/>
          <w:sz w:val="22"/>
        </w:rPr>
        <w:t>Export to Excel</w:t>
      </w:r>
      <w:r w:rsidR="000B5130" w:rsidRPr="00750D16">
        <w:rPr>
          <w:b/>
          <w:bCs/>
          <w:color w:val="225951" w:themeColor="accent2" w:themeShade="80"/>
          <w:sz w:val="22"/>
        </w:rPr>
        <w:t>:</w:t>
      </w:r>
      <w:r w:rsidR="000B5130" w:rsidRPr="00750D16">
        <w:rPr>
          <w:color w:val="225951" w:themeColor="accent2" w:themeShade="80"/>
          <w:sz w:val="22"/>
        </w:rPr>
        <w:t xml:space="preserve"> </w:t>
      </w:r>
      <w:r w:rsidR="000B5130">
        <w:rPr>
          <w:sz w:val="22"/>
        </w:rPr>
        <w:t xml:space="preserve">Data can also be exported to Excel </w:t>
      </w:r>
      <w:r w:rsidR="002C0AD4">
        <w:rPr>
          <w:sz w:val="22"/>
        </w:rPr>
        <w:t>using the icon at the top of the report</w:t>
      </w:r>
      <w:r w:rsidR="00750D16">
        <w:rPr>
          <w:sz w:val="22"/>
        </w:rPr>
        <w:t>.</w:t>
      </w:r>
      <w:r w:rsidR="00ED4446">
        <w:rPr>
          <w:sz w:val="22"/>
        </w:rPr>
        <w:t xml:space="preserve"> </w:t>
      </w:r>
      <w:r w:rsidR="003C070D">
        <w:rPr>
          <w:sz w:val="22"/>
        </w:rPr>
        <w:t>T</w:t>
      </w:r>
      <w:r w:rsidR="003E78A8">
        <w:rPr>
          <w:sz w:val="22"/>
        </w:rPr>
        <w:t>he</w:t>
      </w:r>
      <w:r w:rsidR="003C070D">
        <w:rPr>
          <w:sz w:val="22"/>
        </w:rPr>
        <w:t xml:space="preserve"> exported</w:t>
      </w:r>
      <w:r w:rsidR="003E78A8">
        <w:rPr>
          <w:sz w:val="22"/>
        </w:rPr>
        <w:t xml:space="preserve"> file </w:t>
      </w:r>
      <w:r w:rsidR="00CB16AA">
        <w:rPr>
          <w:sz w:val="22"/>
        </w:rPr>
        <w:t>may appear in your Downloads folder and should be deleted or m</w:t>
      </w:r>
      <w:r w:rsidR="002E690B">
        <w:rPr>
          <w:sz w:val="22"/>
        </w:rPr>
        <w:t>oved</w:t>
      </w:r>
      <w:r w:rsidR="00557C73">
        <w:rPr>
          <w:sz w:val="22"/>
        </w:rPr>
        <w:t xml:space="preserve"> from there</w:t>
      </w:r>
      <w:r w:rsidR="00CB16AA">
        <w:rPr>
          <w:sz w:val="22"/>
        </w:rPr>
        <w:t>.</w:t>
      </w:r>
    </w:p>
    <w:p w14:paraId="7FCDB637" w14:textId="34CDD453" w:rsidR="00AA47AB" w:rsidRDefault="00FD24AF" w:rsidP="009D1424">
      <w:pPr>
        <w:pStyle w:val="Heading1"/>
      </w:pPr>
      <w:bookmarkStart w:id="10" w:name="_Toc75523108"/>
      <w:bookmarkEnd w:id="8"/>
      <w:bookmarkEnd w:id="9"/>
      <w:r>
        <w:t>How can the report be used?</w:t>
      </w:r>
      <w:bookmarkEnd w:id="10"/>
    </w:p>
    <w:p w14:paraId="554963E1" w14:textId="38329AC7" w:rsidR="00B72D3F" w:rsidRPr="00F10024" w:rsidRDefault="00B72D3F" w:rsidP="00AA47AB">
      <w:pPr>
        <w:rPr>
          <w:b/>
          <w:bCs/>
          <w:color w:val="007DAD" w:themeColor="accent1"/>
          <w:sz w:val="22"/>
        </w:rPr>
      </w:pPr>
      <w:r w:rsidRPr="00F10024">
        <w:rPr>
          <w:b/>
          <w:bCs/>
          <w:color w:val="007DAD" w:themeColor="accent1"/>
          <w:sz w:val="22"/>
        </w:rPr>
        <w:t xml:space="preserve">If you are a </w:t>
      </w:r>
      <w:r w:rsidR="002F254F" w:rsidRPr="00F10024">
        <w:rPr>
          <w:b/>
          <w:bCs/>
          <w:color w:val="007DAD" w:themeColor="accent1"/>
          <w:sz w:val="22"/>
        </w:rPr>
        <w:t>Student Advi</w:t>
      </w:r>
      <w:r w:rsidR="002306A3">
        <w:rPr>
          <w:b/>
          <w:bCs/>
          <w:color w:val="007DAD" w:themeColor="accent1"/>
          <w:sz w:val="22"/>
        </w:rPr>
        <w:t>c</w:t>
      </w:r>
      <w:r w:rsidR="002F254F" w:rsidRPr="00F10024">
        <w:rPr>
          <w:b/>
          <w:bCs/>
          <w:color w:val="007DAD" w:themeColor="accent1"/>
          <w:sz w:val="22"/>
        </w:rPr>
        <w:t xml:space="preserve">e &amp; Support Manager (SASM), </w:t>
      </w:r>
      <w:r w:rsidRPr="00F10024">
        <w:rPr>
          <w:b/>
          <w:bCs/>
          <w:color w:val="007DAD" w:themeColor="accent1"/>
          <w:sz w:val="22"/>
        </w:rPr>
        <w:t xml:space="preserve">Student Support Co-ordinator (SSC) </w:t>
      </w:r>
      <w:r w:rsidR="00672E25" w:rsidRPr="00F10024">
        <w:rPr>
          <w:b/>
          <w:bCs/>
          <w:color w:val="007DAD" w:themeColor="accent1"/>
          <w:sz w:val="22"/>
        </w:rPr>
        <w:t>or Henley/ISLI Programme Administrator:</w:t>
      </w:r>
    </w:p>
    <w:p w14:paraId="2E3C5E0D" w14:textId="488A0DB3" w:rsidR="00672E25" w:rsidRDefault="008C2F8A" w:rsidP="00672E25">
      <w:pPr>
        <w:pStyle w:val="ListParagraph"/>
        <w:numPr>
          <w:ilvl w:val="0"/>
          <w:numId w:val="25"/>
        </w:numPr>
        <w:ind w:left="357" w:hanging="357"/>
        <w:rPr>
          <w:sz w:val="22"/>
        </w:rPr>
      </w:pPr>
      <w:r>
        <w:rPr>
          <w:sz w:val="22"/>
        </w:rPr>
        <w:t>In conjunction with your School, r</w:t>
      </w:r>
      <w:r w:rsidR="00E84B64">
        <w:rPr>
          <w:sz w:val="22"/>
        </w:rPr>
        <w:t xml:space="preserve">un the report to help build up a picture </w:t>
      </w:r>
      <w:r w:rsidR="00D116B2">
        <w:rPr>
          <w:sz w:val="22"/>
        </w:rPr>
        <w:t xml:space="preserve">for a student whose engagement </w:t>
      </w:r>
      <w:r w:rsidR="00034A63">
        <w:rPr>
          <w:sz w:val="22"/>
        </w:rPr>
        <w:t xml:space="preserve">has been flagged as potentially concerning </w:t>
      </w:r>
      <w:r w:rsidR="005532E3">
        <w:rPr>
          <w:sz w:val="22"/>
        </w:rPr>
        <w:t>(</w:t>
      </w:r>
      <w:proofErr w:type="gramStart"/>
      <w:r w:rsidR="005532E3">
        <w:rPr>
          <w:sz w:val="22"/>
        </w:rPr>
        <w:t>e.g.</w:t>
      </w:r>
      <w:proofErr w:type="gramEnd"/>
      <w:r w:rsidR="005532E3">
        <w:rPr>
          <w:sz w:val="22"/>
        </w:rPr>
        <w:t xml:space="preserve"> by their Academic Tutor, by the student themselves or from information on another report, such as attendance)</w:t>
      </w:r>
      <w:r w:rsidR="00C45BD0">
        <w:rPr>
          <w:sz w:val="22"/>
        </w:rPr>
        <w:t>, and therefore may warrant further investigation and/or an initial intervention email.</w:t>
      </w:r>
    </w:p>
    <w:p w14:paraId="07EF0312" w14:textId="139C38DE" w:rsidR="005A71B7" w:rsidRDefault="005A71B7" w:rsidP="00672E25">
      <w:pPr>
        <w:pStyle w:val="ListParagraph"/>
        <w:numPr>
          <w:ilvl w:val="0"/>
          <w:numId w:val="25"/>
        </w:numPr>
        <w:ind w:left="357" w:hanging="357"/>
        <w:rPr>
          <w:sz w:val="22"/>
        </w:rPr>
      </w:pPr>
      <w:r>
        <w:rPr>
          <w:sz w:val="22"/>
        </w:rPr>
        <w:t xml:space="preserve">Look for </w:t>
      </w:r>
      <w:r w:rsidR="00145818">
        <w:rPr>
          <w:sz w:val="22"/>
        </w:rPr>
        <w:t xml:space="preserve">whether the </w:t>
      </w:r>
      <w:r>
        <w:rPr>
          <w:sz w:val="22"/>
        </w:rPr>
        <w:t xml:space="preserve">student </w:t>
      </w:r>
      <w:r w:rsidR="0010211E">
        <w:rPr>
          <w:sz w:val="22"/>
        </w:rPr>
        <w:t>seem</w:t>
      </w:r>
      <w:r w:rsidR="00145818">
        <w:rPr>
          <w:sz w:val="22"/>
        </w:rPr>
        <w:t>s</w:t>
      </w:r>
      <w:r w:rsidR="0010211E">
        <w:rPr>
          <w:sz w:val="22"/>
        </w:rPr>
        <w:t xml:space="preserve"> to have multiple missed coursework submissions</w:t>
      </w:r>
      <w:r w:rsidR="009722F8">
        <w:rPr>
          <w:sz w:val="22"/>
        </w:rPr>
        <w:t xml:space="preserve"> (remembering to account for </w:t>
      </w:r>
      <w:r w:rsidR="00DA4729">
        <w:rPr>
          <w:sz w:val="22"/>
        </w:rPr>
        <w:t>assignments that might be in an anonymous marking period</w:t>
      </w:r>
      <w:r w:rsidR="00697A94">
        <w:rPr>
          <w:sz w:val="22"/>
        </w:rPr>
        <w:t xml:space="preserve">) and check any </w:t>
      </w:r>
      <w:r w:rsidR="00FE1501">
        <w:rPr>
          <w:sz w:val="22"/>
        </w:rPr>
        <w:t>details with the relevant Programme Administrator(s) if clarity is needed</w:t>
      </w:r>
      <w:r w:rsidR="00184733">
        <w:rPr>
          <w:sz w:val="22"/>
        </w:rPr>
        <w:t>.</w:t>
      </w:r>
    </w:p>
    <w:p w14:paraId="489C0B9E" w14:textId="05484CFD" w:rsidR="00184733" w:rsidRPr="00672E25" w:rsidRDefault="00184733" w:rsidP="00672E25">
      <w:pPr>
        <w:pStyle w:val="ListParagraph"/>
        <w:numPr>
          <w:ilvl w:val="0"/>
          <w:numId w:val="25"/>
        </w:numPr>
        <w:ind w:left="357" w:hanging="357"/>
        <w:rPr>
          <w:sz w:val="22"/>
        </w:rPr>
      </w:pPr>
      <w:r>
        <w:rPr>
          <w:sz w:val="22"/>
        </w:rPr>
        <w:t>Put this information together with other indicators to build up a picture of engagement if there is a concern that may require follow up through the usual academic engagement processes.</w:t>
      </w:r>
    </w:p>
    <w:p w14:paraId="66190BD0" w14:textId="382CBFCD" w:rsidR="00207BFC" w:rsidRPr="00483F6F" w:rsidRDefault="00207BFC" w:rsidP="00AA47AB">
      <w:pPr>
        <w:rPr>
          <w:b/>
          <w:bCs/>
          <w:color w:val="007DAD" w:themeColor="accent1"/>
          <w:sz w:val="22"/>
        </w:rPr>
      </w:pPr>
      <w:r w:rsidRPr="00483F6F">
        <w:rPr>
          <w:b/>
          <w:bCs/>
          <w:color w:val="007DAD" w:themeColor="accent1"/>
          <w:sz w:val="22"/>
        </w:rPr>
        <w:t xml:space="preserve">If you are </w:t>
      </w:r>
      <w:r w:rsidR="00E9116D" w:rsidRPr="00483F6F">
        <w:rPr>
          <w:b/>
          <w:bCs/>
          <w:color w:val="007DAD" w:themeColor="accent1"/>
          <w:sz w:val="22"/>
        </w:rPr>
        <w:t>an SDAT, DDAT, SDTL, DDTL or Academic Tutor:</w:t>
      </w:r>
    </w:p>
    <w:p w14:paraId="27C6ED85" w14:textId="17A32B43" w:rsidR="00E9116D" w:rsidRDefault="007D2D60" w:rsidP="00E9116D">
      <w:pPr>
        <w:pStyle w:val="ListParagraph"/>
        <w:numPr>
          <w:ilvl w:val="0"/>
          <w:numId w:val="26"/>
        </w:numPr>
        <w:ind w:left="357" w:hanging="357"/>
        <w:rPr>
          <w:sz w:val="22"/>
        </w:rPr>
      </w:pPr>
      <w:r>
        <w:rPr>
          <w:sz w:val="22"/>
        </w:rPr>
        <w:t>Use the information provided by your Support Centre or Programme Administration team, along with other indicators, to help build up a picture of engagement for students.</w:t>
      </w:r>
    </w:p>
    <w:p w14:paraId="69BF6954" w14:textId="37486CB4" w:rsidR="00D72967" w:rsidRDefault="00D72967" w:rsidP="00E9116D">
      <w:pPr>
        <w:pStyle w:val="ListParagraph"/>
        <w:numPr>
          <w:ilvl w:val="0"/>
          <w:numId w:val="26"/>
        </w:numPr>
        <w:ind w:left="357" w:hanging="357"/>
        <w:rPr>
          <w:sz w:val="22"/>
        </w:rPr>
      </w:pPr>
      <w:r>
        <w:rPr>
          <w:sz w:val="22"/>
        </w:rPr>
        <w:t>From the information, identify where a follow up intervention may be beneficial.</w:t>
      </w:r>
    </w:p>
    <w:p w14:paraId="707F124D" w14:textId="140233EB" w:rsidR="00D72967" w:rsidRDefault="00D72967" w:rsidP="00E9116D">
      <w:pPr>
        <w:pStyle w:val="ListParagraph"/>
        <w:numPr>
          <w:ilvl w:val="0"/>
          <w:numId w:val="26"/>
        </w:numPr>
        <w:ind w:left="357" w:hanging="357"/>
        <w:rPr>
          <w:sz w:val="22"/>
        </w:rPr>
      </w:pPr>
      <w:r>
        <w:rPr>
          <w:sz w:val="22"/>
        </w:rPr>
        <w:t>If appropriate</w:t>
      </w:r>
      <w:r w:rsidR="0025042D">
        <w:rPr>
          <w:sz w:val="22"/>
        </w:rPr>
        <w:t xml:space="preserve">, review the information in the report for an individual student who has been escalated for follow up as part of the formal academic engagement </w:t>
      </w:r>
      <w:r w:rsidR="00797814">
        <w:rPr>
          <w:sz w:val="22"/>
        </w:rPr>
        <w:t>procedures.</w:t>
      </w:r>
    </w:p>
    <w:p w14:paraId="51F09093" w14:textId="77777777" w:rsidR="00DB3B56" w:rsidRDefault="00DB3B56" w:rsidP="004D6543">
      <w:pPr>
        <w:rPr>
          <w:b/>
          <w:bCs/>
          <w:color w:val="007DAD" w:themeColor="accent1"/>
          <w:sz w:val="22"/>
        </w:rPr>
      </w:pPr>
    </w:p>
    <w:p w14:paraId="04E8B9BC" w14:textId="77777777" w:rsidR="00DB3B56" w:rsidRDefault="00DB3B56" w:rsidP="004D6543">
      <w:pPr>
        <w:rPr>
          <w:b/>
          <w:bCs/>
          <w:color w:val="007DAD" w:themeColor="accent1"/>
          <w:sz w:val="22"/>
        </w:rPr>
      </w:pPr>
    </w:p>
    <w:p w14:paraId="338E69AE" w14:textId="14E734FE" w:rsidR="004D6543" w:rsidRPr="00483F6F" w:rsidRDefault="004D6543" w:rsidP="004D6543">
      <w:pPr>
        <w:rPr>
          <w:b/>
          <w:bCs/>
          <w:color w:val="007DAD" w:themeColor="accent1"/>
          <w:sz w:val="22"/>
        </w:rPr>
      </w:pPr>
      <w:r w:rsidRPr="00483F6F">
        <w:rPr>
          <w:b/>
          <w:bCs/>
          <w:color w:val="007DAD" w:themeColor="accent1"/>
          <w:sz w:val="22"/>
        </w:rPr>
        <w:lastRenderedPageBreak/>
        <w:t>If you are in the International Student Advisory &amp; Home Office Compliance team:</w:t>
      </w:r>
    </w:p>
    <w:p w14:paraId="78EC00FA" w14:textId="7D152C4D" w:rsidR="00797814" w:rsidRDefault="004D6543" w:rsidP="00E9116D">
      <w:pPr>
        <w:pStyle w:val="ListParagraph"/>
        <w:numPr>
          <w:ilvl w:val="0"/>
          <w:numId w:val="26"/>
        </w:numPr>
        <w:ind w:left="357" w:hanging="357"/>
        <w:rPr>
          <w:sz w:val="22"/>
        </w:rPr>
      </w:pPr>
      <w:r>
        <w:rPr>
          <w:sz w:val="22"/>
        </w:rPr>
        <w:t xml:space="preserve">Run the report for </w:t>
      </w:r>
      <w:r w:rsidR="00435D70">
        <w:rPr>
          <w:sz w:val="22"/>
        </w:rPr>
        <w:t>students holding a Tier 4/Student Route visa to help as an indicator of engagement</w:t>
      </w:r>
      <w:r w:rsidR="00774D22">
        <w:rPr>
          <w:sz w:val="22"/>
        </w:rPr>
        <w:t>.</w:t>
      </w:r>
    </w:p>
    <w:p w14:paraId="30517637" w14:textId="6ADFE374" w:rsidR="00774D22" w:rsidRPr="00E9116D" w:rsidRDefault="00774D22" w:rsidP="00E9116D">
      <w:pPr>
        <w:pStyle w:val="ListParagraph"/>
        <w:numPr>
          <w:ilvl w:val="0"/>
          <w:numId w:val="26"/>
        </w:numPr>
        <w:ind w:left="357" w:hanging="357"/>
        <w:rPr>
          <w:sz w:val="22"/>
        </w:rPr>
      </w:pPr>
      <w:r>
        <w:rPr>
          <w:sz w:val="22"/>
        </w:rPr>
        <w:t>Use the information, along with other indicators, to help build up a picture of engagement in line with Home Office requirements. Work with the Support Centre</w:t>
      </w:r>
      <w:r w:rsidR="00972C41">
        <w:rPr>
          <w:sz w:val="22"/>
        </w:rPr>
        <w:t xml:space="preserve"> / Programme Administ</w:t>
      </w:r>
      <w:r w:rsidR="00C70E0F">
        <w:rPr>
          <w:sz w:val="22"/>
        </w:rPr>
        <w:t>ration</w:t>
      </w:r>
      <w:r>
        <w:rPr>
          <w:sz w:val="22"/>
        </w:rPr>
        <w:t xml:space="preserve"> teams should you have any specific queries about students where additional information is needed.</w:t>
      </w:r>
    </w:p>
    <w:p w14:paraId="341CF1DD" w14:textId="4D8AFA3E" w:rsidR="00343A02" w:rsidRDefault="00343A02" w:rsidP="00AA47AB">
      <w:pPr>
        <w:rPr>
          <w:sz w:val="22"/>
        </w:rPr>
      </w:pPr>
      <w:r>
        <w:rPr>
          <w:sz w:val="22"/>
        </w:rPr>
        <w:t>More information and guidance can be found in the Attendance Management &amp; Engagement Guide (please see ‘Engagement in online learning and assessment’ and ‘Use of attendance and engagement data’).</w:t>
      </w:r>
    </w:p>
    <w:p w14:paraId="1CD9BDE7" w14:textId="3FDEB3A0" w:rsidR="00425A88" w:rsidRDefault="00425A88" w:rsidP="009D1424">
      <w:pPr>
        <w:pStyle w:val="Heading1"/>
      </w:pPr>
      <w:bookmarkStart w:id="11" w:name="_Toc75523109"/>
      <w:r>
        <w:t>Decision Tree</w:t>
      </w:r>
      <w:bookmarkEnd w:id="11"/>
    </w:p>
    <w:p w14:paraId="67AF0559" w14:textId="1A46D12D" w:rsidR="00425A88" w:rsidRPr="00343A02" w:rsidRDefault="00425A88" w:rsidP="00AA47AB">
      <w:pPr>
        <w:rPr>
          <w:sz w:val="22"/>
        </w:rPr>
      </w:pPr>
      <w:r>
        <w:rPr>
          <w:sz w:val="22"/>
        </w:rPr>
        <w:t xml:space="preserve">The Decision Tree diagram </w:t>
      </w:r>
      <w:r w:rsidR="00DB3B56">
        <w:rPr>
          <w:sz w:val="22"/>
        </w:rPr>
        <w:t>on the following page</w:t>
      </w:r>
      <w:r>
        <w:rPr>
          <w:sz w:val="22"/>
        </w:rPr>
        <w:t xml:space="preserve"> can be used to help with how to determine whether the data indicates that the student may need further investigation &amp;/or an intervention of support.</w:t>
      </w:r>
    </w:p>
    <w:p w14:paraId="59CE98F4" w14:textId="77777777" w:rsidR="00AA47AB" w:rsidRDefault="00AA47AB"/>
    <w:sectPr w:rsidR="00AA47AB" w:rsidSect="006A118C">
      <w:headerReference w:type="default" r:id="rId12"/>
      <w:footerReference w:type="default" r:id="rId13"/>
      <w:headerReference w:type="first" r:id="rId14"/>
      <w:footerReference w:type="first" r:id="rId15"/>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70D70" w14:textId="77777777" w:rsidR="000C27BC" w:rsidRDefault="000C27BC">
      <w:pPr>
        <w:spacing w:before="0" w:line="240" w:lineRule="auto"/>
      </w:pPr>
      <w:r>
        <w:separator/>
      </w:r>
    </w:p>
  </w:endnote>
  <w:endnote w:type="continuationSeparator" w:id="0">
    <w:p w14:paraId="597906F7" w14:textId="77777777" w:rsidR="000C27BC" w:rsidRDefault="000C27BC">
      <w:pPr>
        <w:spacing w:before="0" w:line="240" w:lineRule="auto"/>
      </w:pPr>
      <w:r>
        <w:continuationSeparator/>
      </w:r>
    </w:p>
  </w:endnote>
  <w:endnote w:type="continuationNotice" w:id="1">
    <w:p w14:paraId="786D3B98" w14:textId="77777777" w:rsidR="000C27BC" w:rsidRDefault="000C27B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47F1135-5AE3-4550-8EAB-99A1F0EC4909}"/>
    <w:embedBold r:id="rId2" w:fontKey="{D161BA54-409A-4850-9741-B2AFBEF0E85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22EF" w:usb1="D000A05B" w:usb2="00000008" w:usb3="00000000" w:csb0="000000DF" w:csb1="00000000"/>
    <w:embedRegular r:id="rId3" w:fontKey="{A9ED0FBE-0543-48F2-9A91-E916DF5B74DE}"/>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35D97883-38CC-4F99-B043-72C30C2660CE}"/>
  </w:font>
  <w:font w:name="&amp;quot">
    <w:altName w:val="Cambria"/>
    <w:panose1 w:val="00000000000000000000"/>
    <w:charset w:val="00"/>
    <w:family w:val="roman"/>
    <w:notTrueType/>
    <w:pitch w:val="default"/>
  </w:font>
  <w:font w:name="Effra Light">
    <w:altName w:val="Calibri"/>
    <w:charset w:val="00"/>
    <w:family w:val="swiss"/>
    <w:pitch w:val="variable"/>
    <w:sig w:usb0="A00022EF" w:usb1="D000A05B" w:usb2="00000008" w:usb3="00000000" w:csb0="000000DF" w:csb1="00000000"/>
    <w:embedRegular r:id="rId5" w:fontKey="{C6065240-A526-4EDC-A810-343784391EA2}"/>
  </w:font>
  <w:font w:name="MS Mincho">
    <w:altName w:val="ＭＳ 明朝"/>
    <w:panose1 w:val="02020609040205080304"/>
    <w:charset w:val="80"/>
    <w:family w:val="modern"/>
    <w:pitch w:val="fixed"/>
    <w:sig w:usb0="E00002FF" w:usb1="6AC7FDFB" w:usb2="08000012" w:usb3="00000000" w:csb0="0002009F" w:csb1="00000000"/>
  </w:font>
  <w:font w:name="Effra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CA596" w14:textId="42F1A966" w:rsidR="001C4E5B" w:rsidRPr="00710856" w:rsidRDefault="000F7D30" w:rsidP="00F74C28">
    <w:pPr>
      <w:pStyle w:val="Header"/>
      <w:rPr>
        <w:b/>
        <w:sz w:val="20"/>
        <w:szCs w:val="20"/>
      </w:rPr>
    </w:pPr>
    <w:r w:rsidRPr="00710856">
      <w:rPr>
        <w:sz w:val="20"/>
        <w:szCs w:val="20"/>
      </w:rPr>
      <w:t xml:space="preserve">©University of Reading </w:t>
    </w:r>
    <w:r w:rsidRPr="00710856">
      <w:rPr>
        <w:sz w:val="20"/>
        <w:szCs w:val="20"/>
      </w:rPr>
      <w:fldChar w:fldCharType="begin"/>
    </w:r>
    <w:r w:rsidRPr="00710856">
      <w:rPr>
        <w:sz w:val="20"/>
        <w:szCs w:val="20"/>
      </w:rPr>
      <w:instrText xml:space="preserve"> DATE  \@ "YYYY"  \* MERGEFORMAT </w:instrText>
    </w:r>
    <w:r w:rsidRPr="00710856">
      <w:rPr>
        <w:sz w:val="20"/>
        <w:szCs w:val="20"/>
      </w:rPr>
      <w:fldChar w:fldCharType="separate"/>
    </w:r>
    <w:r w:rsidR="007D2CE4">
      <w:rPr>
        <w:noProof/>
        <w:sz w:val="20"/>
        <w:szCs w:val="20"/>
      </w:rPr>
      <w:t>2021</w:t>
    </w:r>
    <w:r w:rsidRPr="00710856">
      <w:rPr>
        <w:sz w:val="20"/>
        <w:szCs w:val="20"/>
      </w:rPr>
      <w:fldChar w:fldCharType="end"/>
    </w:r>
    <w:r>
      <w:tab/>
    </w:r>
    <w:r w:rsidRPr="00710856">
      <w:rPr>
        <w:sz w:val="20"/>
        <w:szCs w:val="20"/>
      </w:rPr>
      <w:fldChar w:fldCharType="begin"/>
    </w:r>
    <w:r w:rsidRPr="00710856">
      <w:rPr>
        <w:sz w:val="20"/>
        <w:szCs w:val="20"/>
      </w:rPr>
      <w:instrText xml:space="preserve"> DATE  \@ "dddd d MMMM yyyy" </w:instrText>
    </w:r>
    <w:r w:rsidRPr="00710856">
      <w:rPr>
        <w:sz w:val="20"/>
        <w:szCs w:val="20"/>
      </w:rPr>
      <w:fldChar w:fldCharType="separate"/>
    </w:r>
    <w:r w:rsidR="007D2CE4">
      <w:rPr>
        <w:noProof/>
        <w:sz w:val="20"/>
        <w:szCs w:val="20"/>
      </w:rPr>
      <w:t>Wednesday 27 October 2021</w:t>
    </w:r>
    <w:r w:rsidRPr="00710856">
      <w:rPr>
        <w:sz w:val="20"/>
        <w:szCs w:val="20"/>
      </w:rPr>
      <w:fldChar w:fldCharType="end"/>
    </w:r>
    <w:r w:rsidRPr="00710856">
      <w:rPr>
        <w:sz w:val="20"/>
        <w:szCs w:val="20"/>
      </w:rPr>
      <w:tab/>
      <w:t xml:space="preserve">Page </w:t>
    </w:r>
    <w:r w:rsidRPr="00710856">
      <w:rPr>
        <w:b/>
        <w:sz w:val="20"/>
        <w:szCs w:val="20"/>
      </w:rPr>
      <w:fldChar w:fldCharType="begin"/>
    </w:r>
    <w:r w:rsidRPr="00710856">
      <w:rPr>
        <w:b/>
        <w:sz w:val="20"/>
        <w:szCs w:val="20"/>
      </w:rPr>
      <w:instrText xml:space="preserve"> PAGE </w:instrText>
    </w:r>
    <w:r w:rsidRPr="00710856">
      <w:rPr>
        <w:b/>
        <w:sz w:val="20"/>
        <w:szCs w:val="20"/>
      </w:rPr>
      <w:fldChar w:fldCharType="separate"/>
    </w:r>
    <w:r w:rsidR="0060000B" w:rsidRPr="00710856">
      <w:rPr>
        <w:b/>
        <w:noProof/>
        <w:sz w:val="20"/>
        <w:szCs w:val="20"/>
      </w:rPr>
      <w:t>3</w:t>
    </w:r>
    <w:r w:rsidRPr="00710856">
      <w:rPr>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7CD4" w14:textId="542AD0B3" w:rsidR="00AE7891" w:rsidRDefault="00AE7891" w:rsidP="00F74C28">
    <w:pPr>
      <w:pStyle w:val="Header"/>
    </w:pPr>
  </w:p>
  <w:p w14:paraId="445C1873" w14:textId="06A70381" w:rsidR="006940AE" w:rsidRPr="006940AE" w:rsidRDefault="00841B35" w:rsidP="00F74C28">
    <w:pPr>
      <w:pStyle w:val="Header"/>
      <w:rPr>
        <w:b/>
      </w:rPr>
    </w:pPr>
    <w:r>
      <w:t xml:space="preserve">©University of Reading </w:t>
    </w:r>
    <w:r>
      <w:fldChar w:fldCharType="begin"/>
    </w:r>
    <w:r>
      <w:instrText xml:space="preserve"> DATE  \@ "YYYY"  \* MERGEFORMAT </w:instrText>
    </w:r>
    <w:r>
      <w:fldChar w:fldCharType="separate"/>
    </w:r>
    <w:r w:rsidR="007D2CE4">
      <w:rPr>
        <w:noProof/>
      </w:rPr>
      <w:t>2021</w:t>
    </w:r>
    <w:r>
      <w:fldChar w:fldCharType="end"/>
    </w:r>
    <w:r>
      <w:tab/>
    </w:r>
    <w:r>
      <w:fldChar w:fldCharType="begin"/>
    </w:r>
    <w:r>
      <w:instrText xml:space="preserve"> DATE  \@ "dddd d MMMM yyyy" </w:instrText>
    </w:r>
    <w:r>
      <w:fldChar w:fldCharType="separate"/>
    </w:r>
    <w:r w:rsidR="007D2CE4">
      <w:rPr>
        <w:noProof/>
      </w:rPr>
      <w:t>Wednesday 27 October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38453C">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47C78" w14:textId="77777777" w:rsidR="000C27BC" w:rsidRDefault="000C27BC">
      <w:pPr>
        <w:spacing w:before="0" w:line="240" w:lineRule="auto"/>
      </w:pPr>
      <w:r>
        <w:separator/>
      </w:r>
    </w:p>
  </w:footnote>
  <w:footnote w:type="continuationSeparator" w:id="0">
    <w:p w14:paraId="5358F1B7" w14:textId="77777777" w:rsidR="000C27BC" w:rsidRDefault="000C27BC">
      <w:pPr>
        <w:spacing w:before="0" w:line="240" w:lineRule="auto"/>
      </w:pPr>
      <w:r>
        <w:continuationSeparator/>
      </w:r>
    </w:p>
  </w:footnote>
  <w:footnote w:type="continuationNotice" w:id="1">
    <w:p w14:paraId="5DD51777" w14:textId="77777777" w:rsidR="000C27BC" w:rsidRDefault="000C27B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1BF68" w14:textId="36929CCA" w:rsidR="001C4E5B" w:rsidRDefault="007D2CE4" w:rsidP="0038453C">
    <w:pPr>
      <w:pStyle w:val="Header"/>
      <w:tabs>
        <w:tab w:val="clear" w:pos="8222"/>
        <w:tab w:val="clear" w:pos="9356"/>
        <w:tab w:val="left" w:pos="7065"/>
      </w:tabs>
    </w:pPr>
    <w:sdt>
      <w:sdtPr>
        <w:rPr>
          <w:b/>
        </w:rPr>
        <w:alias w:val="Title"/>
        <w:tag w:val=""/>
        <w:id w:val="-800763404"/>
        <w:dataBinding w:prefixMappings="xmlns:ns0='http://purl.org/dc/elements/1.1/' xmlns:ns1='http://schemas.openxmlformats.org/package/2006/metadata/core-properties' " w:xpath="/ns1:coreProperties[1]/ns0:title[1]" w:storeItemID="{6C3C8BC8-F283-45AE-878A-BAB7291924A1}"/>
        <w:text/>
      </w:sdtPr>
      <w:sdtEndPr/>
      <w:sdtContent>
        <w:r w:rsidR="00890D45">
          <w:rPr>
            <w:b/>
          </w:rPr>
          <w:t xml:space="preserve">Student Services: </w:t>
        </w:r>
        <w:r w:rsidR="005F5784">
          <w:rPr>
            <w:b/>
          </w:rPr>
          <w:t>Student Attendance &amp; Engagement</w:t>
        </w:r>
      </w:sdtContent>
    </w:sdt>
  </w:p>
  <w:p w14:paraId="54D8E05E" w14:textId="77777777" w:rsidR="0038453C" w:rsidRPr="000F7D30" w:rsidRDefault="0038453C" w:rsidP="00F74C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E8A9" w14:textId="17CEF2E1" w:rsidR="00EC4BD3" w:rsidRDefault="00014CC6" w:rsidP="00EC4BD3">
    <w:pPr>
      <w:pStyle w:val="UoRUnitname"/>
      <w:rPr>
        <w:noProof/>
        <w:lang w:eastAsia="en-GB"/>
      </w:rPr>
    </w:pPr>
    <w:r>
      <w:t>Student Services</w:t>
    </w:r>
    <w:r w:rsidR="00890D45">
      <w:t xml:space="preserve">: </w:t>
    </w:r>
    <w:r w:rsidR="005F5784">
      <w:t>Student Attendance &amp; Engagement</w:t>
    </w:r>
    <w:r w:rsidR="00EC4BD3">
      <w:br/>
    </w:r>
    <w:r w:rsidR="00EC4BD3">
      <w:br/>
    </w:r>
    <w:r w:rsidR="00EC4BD3">
      <w:ptab w:relativeTo="margin" w:alignment="right" w:leader="none"/>
    </w:r>
    <w:r w:rsidR="00B3693C">
      <w:rPr>
        <w:noProof/>
        <w:lang w:eastAsia="en-GB"/>
      </w:rPr>
      <w:drawing>
        <wp:inline distT="0" distB="0" distL="0" distR="0" wp14:anchorId="06131DFC" wp14:editId="18C076FF">
          <wp:extent cx="1499164" cy="487680"/>
          <wp:effectExtent l="0" t="0" r="6350" b="762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Readi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9164" cy="487680"/>
                  </a:xfrm>
                  <a:prstGeom prst="rect">
                    <a:avLst/>
                  </a:prstGeom>
                  <a:noFill/>
                </pic:spPr>
              </pic:pic>
            </a:graphicData>
          </a:graphic>
        </wp:inline>
      </w:drawing>
    </w:r>
    <w:r w:rsidR="00EC4BD3">
      <w:rPr>
        <w:noProof/>
        <w:lang w:eastAsia="en-GB"/>
      </w:rPr>
      <w:br/>
    </w:r>
  </w:p>
  <w:p w14:paraId="53C70A48" w14:textId="09954650" w:rsidR="00EC4BD3" w:rsidRPr="00EC4BD3" w:rsidRDefault="00AE7891" w:rsidP="00EC4BD3">
    <w:pPr>
      <w:pStyle w:val="UoRUnitname"/>
      <w:rPr>
        <w:noProof/>
        <w:lang w:eastAsia="en-GB"/>
      </w:rPr>
    </w:pPr>
    <w:r>
      <w:rPr>
        <w:noProof/>
      </w:rPr>
      <w:drawing>
        <wp:anchor distT="0" distB="0" distL="114300" distR="114300" simplePos="0" relativeHeight="251659264" behindDoc="1" locked="0" layoutInCell="1" allowOverlap="1" wp14:anchorId="389A9E4E" wp14:editId="047B5581">
          <wp:simplePos x="0" y="0"/>
          <wp:positionH relativeFrom="page">
            <wp:posOffset>0</wp:posOffset>
          </wp:positionH>
          <wp:positionV relativeFrom="page">
            <wp:posOffset>4013200</wp:posOffset>
          </wp:positionV>
          <wp:extent cx="7581600" cy="6026400"/>
          <wp:effectExtent l="0" t="0" r="635" b="0"/>
          <wp:wrapNone/>
          <wp:docPr id="2" name="Picture 2" descr="Image shows a group of students as colourful silhouettes, engaged in study, sat at computers, reading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s a group of students as colourful silhouettes, engaged in study, sat at computers, reading and talking."/>
                  <pic:cNvPicPr/>
                </pic:nvPicPr>
                <pic:blipFill>
                  <a:blip r:embed="rId2">
                    <a:extLst>
                      <a:ext uri="{28A0092B-C50C-407E-A947-70E740481C1C}">
                        <a14:useLocalDpi xmlns:a14="http://schemas.microsoft.com/office/drawing/2010/main" val="0"/>
                      </a:ext>
                    </a:extLst>
                  </a:blip>
                  <a:stretch>
                    <a:fillRect/>
                  </a:stretch>
                </pic:blipFill>
                <pic:spPr>
                  <a:xfrm>
                    <a:off x="0" y="0"/>
                    <a:ext cx="7581600" cy="602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603A76"/>
    <w:multiLevelType w:val="hybridMultilevel"/>
    <w:tmpl w:val="1C50A576"/>
    <w:lvl w:ilvl="0" w:tplc="55AABB7C">
      <w:numFmt w:val="bullet"/>
      <w:lvlText w:val="-"/>
      <w:lvlJc w:val="left"/>
      <w:pPr>
        <w:ind w:left="720" w:hanging="360"/>
      </w:pPr>
      <w:rPr>
        <w:rFonts w:ascii="Calibri" w:eastAsia="Times New Roman" w:hAnsi="Calibri" w:cs="Calibri" w:hint="default"/>
        <w:b/>
        <w:color w:val="50535A"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B747A7"/>
    <w:multiLevelType w:val="hybridMultilevel"/>
    <w:tmpl w:val="116CB48A"/>
    <w:lvl w:ilvl="0" w:tplc="55AABB7C">
      <w:numFmt w:val="bullet"/>
      <w:lvlText w:val="-"/>
      <w:lvlJc w:val="left"/>
      <w:pPr>
        <w:ind w:left="720" w:hanging="360"/>
      </w:pPr>
      <w:rPr>
        <w:rFonts w:ascii="Calibri" w:eastAsia="Times New Roman" w:hAnsi="Calibri" w:cs="Calibri" w:hint="default"/>
        <w:b/>
        <w:color w:val="50535A"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5F16106"/>
    <w:multiLevelType w:val="hybridMultilevel"/>
    <w:tmpl w:val="85DA82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1B065F"/>
    <w:multiLevelType w:val="hybridMultilevel"/>
    <w:tmpl w:val="F59A9F52"/>
    <w:lvl w:ilvl="0" w:tplc="BF22EB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58253FD"/>
    <w:multiLevelType w:val="hybridMultilevel"/>
    <w:tmpl w:val="B5DA02C2"/>
    <w:lvl w:ilvl="0" w:tplc="A0AC8D28">
      <w:numFmt w:val="bullet"/>
      <w:lvlText w:val="-"/>
      <w:lvlJc w:val="left"/>
      <w:pPr>
        <w:ind w:left="720" w:hanging="360"/>
      </w:pPr>
      <w:rPr>
        <w:rFonts w:ascii="Calibri" w:eastAsia="Times New Roman" w:hAnsi="Calibri" w:cs="Calibri" w:hint="default"/>
        <w:b/>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B5296A"/>
    <w:multiLevelType w:val="hybridMultilevel"/>
    <w:tmpl w:val="4C640518"/>
    <w:lvl w:ilvl="0" w:tplc="A4282B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B47207"/>
    <w:multiLevelType w:val="hybridMultilevel"/>
    <w:tmpl w:val="7F7C60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4500D8"/>
    <w:multiLevelType w:val="hybridMultilevel"/>
    <w:tmpl w:val="0180D8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654F93"/>
    <w:multiLevelType w:val="hybridMultilevel"/>
    <w:tmpl w:val="FD7C3882"/>
    <w:lvl w:ilvl="0" w:tplc="55AABB7C">
      <w:numFmt w:val="bullet"/>
      <w:lvlText w:val="-"/>
      <w:lvlJc w:val="left"/>
      <w:pPr>
        <w:ind w:left="720" w:hanging="360"/>
      </w:pPr>
      <w:rPr>
        <w:rFonts w:ascii="Calibri" w:eastAsia="Times New Roman" w:hAnsi="Calibri" w:cs="Calibri" w:hint="default"/>
        <w:b/>
        <w:color w:val="50535A"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00787B"/>
    <w:multiLevelType w:val="hybridMultilevel"/>
    <w:tmpl w:val="8CF64CF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AC7050"/>
    <w:multiLevelType w:val="hybridMultilevel"/>
    <w:tmpl w:val="F4BEA4A6"/>
    <w:lvl w:ilvl="0" w:tplc="A0AC8D28">
      <w:numFmt w:val="bullet"/>
      <w:lvlText w:val="-"/>
      <w:lvlJc w:val="left"/>
      <w:pPr>
        <w:ind w:left="720" w:hanging="360"/>
      </w:pPr>
      <w:rPr>
        <w:rFonts w:ascii="Calibri" w:eastAsia="Times New Roman" w:hAnsi="Calibri" w:cs="Calibri" w:hint="default"/>
        <w:b/>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6D2EA9"/>
    <w:multiLevelType w:val="hybridMultilevel"/>
    <w:tmpl w:val="70829EFE"/>
    <w:lvl w:ilvl="0" w:tplc="55AABB7C">
      <w:numFmt w:val="bullet"/>
      <w:lvlText w:val="-"/>
      <w:lvlJc w:val="left"/>
      <w:pPr>
        <w:ind w:left="720" w:hanging="360"/>
      </w:pPr>
      <w:rPr>
        <w:rFonts w:ascii="Calibri" w:eastAsia="Times New Roman" w:hAnsi="Calibri" w:cs="Calibri" w:hint="default"/>
        <w:b/>
        <w:color w:val="50535A"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8"/>
  </w:num>
  <w:num w:numId="16">
    <w:abstractNumId w:val="16"/>
  </w:num>
  <w:num w:numId="17">
    <w:abstractNumId w:val="22"/>
  </w:num>
  <w:num w:numId="18">
    <w:abstractNumId w:val="23"/>
  </w:num>
  <w:num w:numId="19">
    <w:abstractNumId w:val="17"/>
  </w:num>
  <w:num w:numId="20">
    <w:abstractNumId w:val="10"/>
  </w:num>
  <w:num w:numId="21">
    <w:abstractNumId w:val="11"/>
  </w:num>
  <w:num w:numId="22">
    <w:abstractNumId w:val="21"/>
  </w:num>
  <w:num w:numId="23">
    <w:abstractNumId w:val="25"/>
  </w:num>
  <w:num w:numId="24">
    <w:abstractNumId w:val="20"/>
  </w:num>
  <w:num w:numId="25">
    <w:abstractNumId w:val="1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06C1"/>
    <w:rsid w:val="00011E5B"/>
    <w:rsid w:val="000130E1"/>
    <w:rsid w:val="00014CC6"/>
    <w:rsid w:val="00020C32"/>
    <w:rsid w:val="000215FE"/>
    <w:rsid w:val="00031021"/>
    <w:rsid w:val="00034A63"/>
    <w:rsid w:val="00066223"/>
    <w:rsid w:val="00070963"/>
    <w:rsid w:val="0007217D"/>
    <w:rsid w:val="0008254A"/>
    <w:rsid w:val="000876A8"/>
    <w:rsid w:val="000A599C"/>
    <w:rsid w:val="000B5130"/>
    <w:rsid w:val="000C27BC"/>
    <w:rsid w:val="000C2F15"/>
    <w:rsid w:val="000C66FB"/>
    <w:rsid w:val="000D6421"/>
    <w:rsid w:val="000E1538"/>
    <w:rsid w:val="000F7D30"/>
    <w:rsid w:val="00101F5C"/>
    <w:rsid w:val="0010211E"/>
    <w:rsid w:val="0010282A"/>
    <w:rsid w:val="00105F57"/>
    <w:rsid w:val="00113704"/>
    <w:rsid w:val="00121721"/>
    <w:rsid w:val="00122A63"/>
    <w:rsid w:val="00124985"/>
    <w:rsid w:val="001368D8"/>
    <w:rsid w:val="001453CA"/>
    <w:rsid w:val="00145818"/>
    <w:rsid w:val="001806D3"/>
    <w:rsid w:val="00184733"/>
    <w:rsid w:val="00185AF1"/>
    <w:rsid w:val="001B1A47"/>
    <w:rsid w:val="001B27F4"/>
    <w:rsid w:val="001C16D7"/>
    <w:rsid w:val="001C30E9"/>
    <w:rsid w:val="001C4432"/>
    <w:rsid w:val="001C4E5B"/>
    <w:rsid w:val="001F3755"/>
    <w:rsid w:val="001F4204"/>
    <w:rsid w:val="002018C6"/>
    <w:rsid w:val="00207BFC"/>
    <w:rsid w:val="00210D7A"/>
    <w:rsid w:val="002171F3"/>
    <w:rsid w:val="00220BD0"/>
    <w:rsid w:val="002306A3"/>
    <w:rsid w:val="0023106B"/>
    <w:rsid w:val="0023227E"/>
    <w:rsid w:val="0024159C"/>
    <w:rsid w:val="0025042D"/>
    <w:rsid w:val="002619AF"/>
    <w:rsid w:val="0026274C"/>
    <w:rsid w:val="0026570D"/>
    <w:rsid w:val="0027058D"/>
    <w:rsid w:val="00291A43"/>
    <w:rsid w:val="00293913"/>
    <w:rsid w:val="002A4CA5"/>
    <w:rsid w:val="002B23D7"/>
    <w:rsid w:val="002C0AD4"/>
    <w:rsid w:val="002D4C48"/>
    <w:rsid w:val="002E690B"/>
    <w:rsid w:val="002F254F"/>
    <w:rsid w:val="002F286A"/>
    <w:rsid w:val="002F324F"/>
    <w:rsid w:val="0030053E"/>
    <w:rsid w:val="00303FA9"/>
    <w:rsid w:val="0031303B"/>
    <w:rsid w:val="00317815"/>
    <w:rsid w:val="00333194"/>
    <w:rsid w:val="0033676F"/>
    <w:rsid w:val="00343A02"/>
    <w:rsid w:val="00350E25"/>
    <w:rsid w:val="00352B51"/>
    <w:rsid w:val="00355333"/>
    <w:rsid w:val="00366419"/>
    <w:rsid w:val="0038453C"/>
    <w:rsid w:val="00390945"/>
    <w:rsid w:val="00394118"/>
    <w:rsid w:val="003951E7"/>
    <w:rsid w:val="003A0FAC"/>
    <w:rsid w:val="003A1983"/>
    <w:rsid w:val="003A2978"/>
    <w:rsid w:val="003B7B19"/>
    <w:rsid w:val="003C070D"/>
    <w:rsid w:val="003C5121"/>
    <w:rsid w:val="003E1ED1"/>
    <w:rsid w:val="003E78A8"/>
    <w:rsid w:val="003F29D5"/>
    <w:rsid w:val="00410617"/>
    <w:rsid w:val="004213E3"/>
    <w:rsid w:val="00425A88"/>
    <w:rsid w:val="004275C0"/>
    <w:rsid w:val="00427F33"/>
    <w:rsid w:val="00435D70"/>
    <w:rsid w:val="00463C6B"/>
    <w:rsid w:val="0047112C"/>
    <w:rsid w:val="00471465"/>
    <w:rsid w:val="0047644A"/>
    <w:rsid w:val="004832F1"/>
    <w:rsid w:val="00483F6F"/>
    <w:rsid w:val="004865B8"/>
    <w:rsid w:val="004968D8"/>
    <w:rsid w:val="004A061C"/>
    <w:rsid w:val="004A50C7"/>
    <w:rsid w:val="004B392F"/>
    <w:rsid w:val="004C2048"/>
    <w:rsid w:val="004C4B35"/>
    <w:rsid w:val="004D03EC"/>
    <w:rsid w:val="004D6543"/>
    <w:rsid w:val="004E24F4"/>
    <w:rsid w:val="00501A3F"/>
    <w:rsid w:val="00507F8F"/>
    <w:rsid w:val="00510F4D"/>
    <w:rsid w:val="00530CCF"/>
    <w:rsid w:val="00532244"/>
    <w:rsid w:val="00542315"/>
    <w:rsid w:val="005532E3"/>
    <w:rsid w:val="00557173"/>
    <w:rsid w:val="00557C73"/>
    <w:rsid w:val="00564BAD"/>
    <w:rsid w:val="00571EFB"/>
    <w:rsid w:val="0058479E"/>
    <w:rsid w:val="00592E60"/>
    <w:rsid w:val="0059446B"/>
    <w:rsid w:val="005A5FAF"/>
    <w:rsid w:val="005A71B7"/>
    <w:rsid w:val="005B40CC"/>
    <w:rsid w:val="005C787A"/>
    <w:rsid w:val="005D6C5D"/>
    <w:rsid w:val="005D6DD9"/>
    <w:rsid w:val="005E15FD"/>
    <w:rsid w:val="005E5B80"/>
    <w:rsid w:val="005E7BC7"/>
    <w:rsid w:val="005F11E8"/>
    <w:rsid w:val="005F5012"/>
    <w:rsid w:val="005F5784"/>
    <w:rsid w:val="0060000B"/>
    <w:rsid w:val="00604FC0"/>
    <w:rsid w:val="00611A3C"/>
    <w:rsid w:val="00611DF0"/>
    <w:rsid w:val="00620140"/>
    <w:rsid w:val="00636C2F"/>
    <w:rsid w:val="00647A6D"/>
    <w:rsid w:val="00654783"/>
    <w:rsid w:val="00672E25"/>
    <w:rsid w:val="00673E4F"/>
    <w:rsid w:val="0067464A"/>
    <w:rsid w:val="00680212"/>
    <w:rsid w:val="00681F0F"/>
    <w:rsid w:val="006860A7"/>
    <w:rsid w:val="006871B5"/>
    <w:rsid w:val="006940AE"/>
    <w:rsid w:val="0069429E"/>
    <w:rsid w:val="00697A94"/>
    <w:rsid w:val="006A118C"/>
    <w:rsid w:val="006A412E"/>
    <w:rsid w:val="006A6637"/>
    <w:rsid w:val="006B0479"/>
    <w:rsid w:val="006B2D0C"/>
    <w:rsid w:val="006C0EAD"/>
    <w:rsid w:val="006D1BCB"/>
    <w:rsid w:val="006D6A7F"/>
    <w:rsid w:val="006E444B"/>
    <w:rsid w:val="006F7E89"/>
    <w:rsid w:val="00703A77"/>
    <w:rsid w:val="0070785F"/>
    <w:rsid w:val="00710856"/>
    <w:rsid w:val="007222EB"/>
    <w:rsid w:val="007305EA"/>
    <w:rsid w:val="00736253"/>
    <w:rsid w:val="00744F1F"/>
    <w:rsid w:val="00750B84"/>
    <w:rsid w:val="00750D16"/>
    <w:rsid w:val="00752910"/>
    <w:rsid w:val="007639C8"/>
    <w:rsid w:val="00774D22"/>
    <w:rsid w:val="007771E6"/>
    <w:rsid w:val="00780F7E"/>
    <w:rsid w:val="00781623"/>
    <w:rsid w:val="00781F9D"/>
    <w:rsid w:val="007860E1"/>
    <w:rsid w:val="00787456"/>
    <w:rsid w:val="007912B2"/>
    <w:rsid w:val="00797814"/>
    <w:rsid w:val="007A35A9"/>
    <w:rsid w:val="007A54C3"/>
    <w:rsid w:val="007B14FA"/>
    <w:rsid w:val="007B1541"/>
    <w:rsid w:val="007C3B57"/>
    <w:rsid w:val="007C7504"/>
    <w:rsid w:val="007D1BF5"/>
    <w:rsid w:val="007D2CE4"/>
    <w:rsid w:val="007D2D60"/>
    <w:rsid w:val="007D534E"/>
    <w:rsid w:val="007E3C2F"/>
    <w:rsid w:val="007E4838"/>
    <w:rsid w:val="007F3AF0"/>
    <w:rsid w:val="00802E49"/>
    <w:rsid w:val="0080422D"/>
    <w:rsid w:val="008177CD"/>
    <w:rsid w:val="00841B35"/>
    <w:rsid w:val="00853410"/>
    <w:rsid w:val="0086004E"/>
    <w:rsid w:val="0086777C"/>
    <w:rsid w:val="00872CA8"/>
    <w:rsid w:val="00883EFD"/>
    <w:rsid w:val="00885347"/>
    <w:rsid w:val="00890D45"/>
    <w:rsid w:val="00893802"/>
    <w:rsid w:val="0089423C"/>
    <w:rsid w:val="00897F24"/>
    <w:rsid w:val="008A0BC2"/>
    <w:rsid w:val="008A2C28"/>
    <w:rsid w:val="008B12B3"/>
    <w:rsid w:val="008B332E"/>
    <w:rsid w:val="008B6699"/>
    <w:rsid w:val="008C17B2"/>
    <w:rsid w:val="008C2F8A"/>
    <w:rsid w:val="008D1A81"/>
    <w:rsid w:val="008D7391"/>
    <w:rsid w:val="008F2724"/>
    <w:rsid w:val="00905BD8"/>
    <w:rsid w:val="00914A37"/>
    <w:rsid w:val="00931109"/>
    <w:rsid w:val="00942181"/>
    <w:rsid w:val="009434BD"/>
    <w:rsid w:val="00947F4D"/>
    <w:rsid w:val="00950ABF"/>
    <w:rsid w:val="00962088"/>
    <w:rsid w:val="00966656"/>
    <w:rsid w:val="009722F8"/>
    <w:rsid w:val="00972C41"/>
    <w:rsid w:val="0097649D"/>
    <w:rsid w:val="00992BC9"/>
    <w:rsid w:val="009A7EF1"/>
    <w:rsid w:val="009B002C"/>
    <w:rsid w:val="009B2309"/>
    <w:rsid w:val="009C1474"/>
    <w:rsid w:val="009C1BEF"/>
    <w:rsid w:val="009D1303"/>
    <w:rsid w:val="009D1424"/>
    <w:rsid w:val="009D51DD"/>
    <w:rsid w:val="009D7A73"/>
    <w:rsid w:val="009E1022"/>
    <w:rsid w:val="009E2A88"/>
    <w:rsid w:val="00A02C6D"/>
    <w:rsid w:val="00A04717"/>
    <w:rsid w:val="00A051D8"/>
    <w:rsid w:val="00A22DB5"/>
    <w:rsid w:val="00A24304"/>
    <w:rsid w:val="00A469F5"/>
    <w:rsid w:val="00A55A05"/>
    <w:rsid w:val="00A617BE"/>
    <w:rsid w:val="00A64511"/>
    <w:rsid w:val="00A75B6A"/>
    <w:rsid w:val="00A77F9B"/>
    <w:rsid w:val="00A845F0"/>
    <w:rsid w:val="00AA47AB"/>
    <w:rsid w:val="00AA61F2"/>
    <w:rsid w:val="00AB6A32"/>
    <w:rsid w:val="00AE7891"/>
    <w:rsid w:val="00AF76CD"/>
    <w:rsid w:val="00B07984"/>
    <w:rsid w:val="00B253C8"/>
    <w:rsid w:val="00B26087"/>
    <w:rsid w:val="00B362DD"/>
    <w:rsid w:val="00B3693C"/>
    <w:rsid w:val="00B51D78"/>
    <w:rsid w:val="00B6541B"/>
    <w:rsid w:val="00B678E8"/>
    <w:rsid w:val="00B72D3F"/>
    <w:rsid w:val="00B80E7B"/>
    <w:rsid w:val="00B815DF"/>
    <w:rsid w:val="00B81E94"/>
    <w:rsid w:val="00BB09BE"/>
    <w:rsid w:val="00BB22EA"/>
    <w:rsid w:val="00BC01DD"/>
    <w:rsid w:val="00BD2B3C"/>
    <w:rsid w:val="00BD5F10"/>
    <w:rsid w:val="00BE1784"/>
    <w:rsid w:val="00BE1E0D"/>
    <w:rsid w:val="00BE4E29"/>
    <w:rsid w:val="00C03592"/>
    <w:rsid w:val="00C139AA"/>
    <w:rsid w:val="00C27329"/>
    <w:rsid w:val="00C34B2F"/>
    <w:rsid w:val="00C41137"/>
    <w:rsid w:val="00C428DE"/>
    <w:rsid w:val="00C45BD0"/>
    <w:rsid w:val="00C5095F"/>
    <w:rsid w:val="00C653A8"/>
    <w:rsid w:val="00C70E0F"/>
    <w:rsid w:val="00C83E9E"/>
    <w:rsid w:val="00C87719"/>
    <w:rsid w:val="00C921FF"/>
    <w:rsid w:val="00CA093E"/>
    <w:rsid w:val="00CA3E0E"/>
    <w:rsid w:val="00CA610D"/>
    <w:rsid w:val="00CB16AA"/>
    <w:rsid w:val="00CB1903"/>
    <w:rsid w:val="00CB1F12"/>
    <w:rsid w:val="00CB3EBD"/>
    <w:rsid w:val="00CD16EE"/>
    <w:rsid w:val="00D04819"/>
    <w:rsid w:val="00D116B2"/>
    <w:rsid w:val="00D14242"/>
    <w:rsid w:val="00D27423"/>
    <w:rsid w:val="00D30E16"/>
    <w:rsid w:val="00D3156F"/>
    <w:rsid w:val="00D3365D"/>
    <w:rsid w:val="00D44488"/>
    <w:rsid w:val="00D454DF"/>
    <w:rsid w:val="00D528EE"/>
    <w:rsid w:val="00D53C70"/>
    <w:rsid w:val="00D72967"/>
    <w:rsid w:val="00D84349"/>
    <w:rsid w:val="00D94A8C"/>
    <w:rsid w:val="00D95DFE"/>
    <w:rsid w:val="00D9701D"/>
    <w:rsid w:val="00DA273C"/>
    <w:rsid w:val="00DA4729"/>
    <w:rsid w:val="00DA76B1"/>
    <w:rsid w:val="00DB1FA5"/>
    <w:rsid w:val="00DB3B56"/>
    <w:rsid w:val="00DB5768"/>
    <w:rsid w:val="00DC6056"/>
    <w:rsid w:val="00DD43FF"/>
    <w:rsid w:val="00DE3A60"/>
    <w:rsid w:val="00DF058D"/>
    <w:rsid w:val="00DF1525"/>
    <w:rsid w:val="00E06310"/>
    <w:rsid w:val="00E06E93"/>
    <w:rsid w:val="00E2003D"/>
    <w:rsid w:val="00E23BCA"/>
    <w:rsid w:val="00E2609C"/>
    <w:rsid w:val="00E33DA6"/>
    <w:rsid w:val="00E454B6"/>
    <w:rsid w:val="00E5634E"/>
    <w:rsid w:val="00E84B64"/>
    <w:rsid w:val="00E8564F"/>
    <w:rsid w:val="00E87DE1"/>
    <w:rsid w:val="00E9116D"/>
    <w:rsid w:val="00E948FF"/>
    <w:rsid w:val="00EB11F6"/>
    <w:rsid w:val="00EC201B"/>
    <w:rsid w:val="00EC4BD3"/>
    <w:rsid w:val="00EC7E9C"/>
    <w:rsid w:val="00ED4446"/>
    <w:rsid w:val="00ED4A54"/>
    <w:rsid w:val="00EE34B8"/>
    <w:rsid w:val="00EF157B"/>
    <w:rsid w:val="00F05490"/>
    <w:rsid w:val="00F10024"/>
    <w:rsid w:val="00F50E15"/>
    <w:rsid w:val="00F513B5"/>
    <w:rsid w:val="00F70FC6"/>
    <w:rsid w:val="00F74C28"/>
    <w:rsid w:val="00F87EFF"/>
    <w:rsid w:val="00F964EA"/>
    <w:rsid w:val="00FA126E"/>
    <w:rsid w:val="00FB2F2B"/>
    <w:rsid w:val="00FC3551"/>
    <w:rsid w:val="00FD07F5"/>
    <w:rsid w:val="00FD24AF"/>
    <w:rsid w:val="00FD3C55"/>
    <w:rsid w:val="00FE09E3"/>
    <w:rsid w:val="00FE1501"/>
    <w:rsid w:val="00FE5B1A"/>
    <w:rsid w:val="00FE690C"/>
    <w:rsid w:val="00FF213E"/>
    <w:rsid w:val="00FF5D57"/>
    <w:rsid w:val="00FF7C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A12395"/>
  <w15:docId w15:val="{5FE66097-0897-4450-BAF3-6D20F1D4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9D1424"/>
    <w:pPr>
      <w:keepNext/>
      <w:keepLines/>
      <w:spacing w:before="240" w:line="240" w:lineRule="auto"/>
      <w:outlineLvl w:val="0"/>
    </w:pPr>
    <w:rPr>
      <w:rFonts w:ascii="Arial Bold" w:eastAsia="Times New Roman" w:hAnsi="Arial Bold" w:cs="Arial"/>
      <w:b/>
      <w:bCs/>
      <w:color w:val="007DAD" w:themeColor="accent1"/>
      <w:kern w:val="32"/>
      <w:sz w:val="32"/>
      <w:szCs w:val="32"/>
    </w:rPr>
  </w:style>
  <w:style w:type="paragraph" w:styleId="Heading2">
    <w:name w:val="heading 2"/>
    <w:next w:val="Normal"/>
    <w:link w:val="Heading2Char"/>
    <w:autoRedefine/>
    <w:qFormat/>
    <w:rsid w:val="0038453C"/>
    <w:pPr>
      <w:spacing w:before="360" w:after="60" w:line="240" w:lineRule="auto"/>
      <w:outlineLvl w:val="1"/>
    </w:pPr>
    <w:rPr>
      <w:rFonts w:ascii="Arial" w:eastAsia="Times New Roman" w:hAnsi="Arial" w:cs="Arial"/>
      <w:b/>
      <w:iCs/>
      <w:color w:val="007DAD" w:themeColor="accent1"/>
      <w:kern w:val="32"/>
      <w:sz w:val="36"/>
      <w:szCs w:val="28"/>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005D8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005D8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003E5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003E5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424"/>
    <w:rPr>
      <w:rFonts w:ascii="Arial Bold" w:eastAsia="Times New Roman" w:hAnsi="Arial Bold" w:cs="Arial"/>
      <w:b/>
      <w:bCs/>
      <w:color w:val="007DAD" w:themeColor="accent1"/>
      <w:kern w:val="32"/>
      <w:sz w:val="32"/>
      <w:szCs w:val="32"/>
    </w:rPr>
  </w:style>
  <w:style w:type="character" w:customStyle="1" w:styleId="Heading2Char">
    <w:name w:val="Heading 2 Char"/>
    <w:basedOn w:val="DefaultParagraphFont"/>
    <w:link w:val="Heading2"/>
    <w:rsid w:val="0038453C"/>
    <w:rPr>
      <w:rFonts w:ascii="Arial" w:eastAsia="Times New Roman" w:hAnsi="Arial" w:cs="Arial"/>
      <w:b/>
      <w:iCs/>
      <w:color w:val="007DAD" w:themeColor="accent1"/>
      <w:kern w:val="32"/>
      <w:sz w:val="36"/>
      <w:szCs w:val="28"/>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38453C"/>
    <w:pPr>
      <w:tabs>
        <w:tab w:val="right" w:pos="8222"/>
        <w:tab w:val="right" w:pos="9356"/>
      </w:tabs>
      <w:spacing w:before="120" w:after="0" w:line="240" w:lineRule="auto"/>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38453C"/>
    <w:rPr>
      <w:rFonts w:ascii="Arial" w:eastAsia="Times New Roman" w:hAnsi="Arial" w:cs="Times New Roman"/>
      <w:sz w:val="24"/>
      <w:szCs w:val="24"/>
    </w:rPr>
  </w:style>
  <w:style w:type="paragraph" w:customStyle="1" w:styleId="UoRTitle">
    <w:name w:val="UoR Title"/>
    <w:next w:val="Normal"/>
    <w:autoRedefine/>
    <w:rsid w:val="00124985"/>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50535A" w:themeColor="text1"/>
      <w:sz w:val="72"/>
      <w:szCs w:val="72"/>
    </w:rPr>
  </w:style>
  <w:style w:type="paragraph" w:customStyle="1" w:styleId="UoRSubtitle">
    <w:name w:val="UoR Subtitle"/>
    <w:basedOn w:val="UoRTitle"/>
    <w:autoRedefine/>
    <w:rsid w:val="00124985"/>
    <w:rPr>
      <w:sz w:val="44"/>
      <w:szCs w:val="44"/>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C428DE"/>
    <w:pPr>
      <w:spacing w:after="60" w:line="240" w:lineRule="auto"/>
    </w:pPr>
    <w:rPr>
      <w:bCs/>
      <w:sz w:val="22"/>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AE7891"/>
    <w:rPr>
      <w:color w:val="007DAD"/>
      <w:u w:val="single"/>
    </w:rPr>
  </w:style>
  <w:style w:type="character" w:styleId="SubtleReference">
    <w:name w:val="Subtle Reference"/>
    <w:basedOn w:val="DefaultParagraphFont"/>
    <w:uiPriority w:val="31"/>
    <w:qFormat/>
    <w:rsid w:val="000E1538"/>
    <w:rPr>
      <w:smallCaps/>
      <w:color w:val="007DAD" w:themeColor="accent1"/>
      <w:u w:val="single"/>
    </w:rPr>
  </w:style>
  <w:style w:type="character" w:styleId="IntenseReference">
    <w:name w:val="Intense Reference"/>
    <w:basedOn w:val="DefaultParagraphFont"/>
    <w:uiPriority w:val="32"/>
    <w:qFormat/>
    <w:rsid w:val="000E1538"/>
    <w:rPr>
      <w:b/>
      <w:bCs/>
      <w:smallCaps/>
      <w:color w:val="007DAD"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mp;quot" w:hAnsi="&amp;quot"/>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mp;quot" w:hAnsi="&amp;quo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005D8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005D8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003E5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003E5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table" w:styleId="TableGrid">
    <w:name w:val="Table Grid"/>
    <w:basedOn w:val="TableNormal"/>
    <w:uiPriority w:val="59"/>
    <w:rsid w:val="00E20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UoR - Theme">
  <a:themeElements>
    <a:clrScheme name="Custom 4">
      <a:dk1>
        <a:srgbClr val="50535A"/>
      </a:dk1>
      <a:lt1>
        <a:srgbClr val="FFFFFF"/>
      </a:lt1>
      <a:dk2>
        <a:srgbClr val="000000"/>
      </a:dk2>
      <a:lt2>
        <a:srgbClr val="E0E0E1"/>
      </a:lt2>
      <a:accent1>
        <a:srgbClr val="007DAD"/>
      </a:accent1>
      <a:accent2>
        <a:srgbClr val="45B3A2"/>
      </a:accent2>
      <a:accent3>
        <a:srgbClr val="ACC02A"/>
      </a:accent3>
      <a:accent4>
        <a:srgbClr val="F47D29"/>
      </a:accent4>
      <a:accent5>
        <a:srgbClr val="D0539E"/>
      </a:accent5>
      <a:accent6>
        <a:srgbClr val="837DB6"/>
      </a:accent6>
      <a:hlink>
        <a:srgbClr val="007DAD"/>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A353D9258EBD94A95C04412D905BD69" ma:contentTypeVersion="4" ma:contentTypeDescription="Create a new document." ma:contentTypeScope="" ma:versionID="c0edc79d12d3ae310057de07e5743246">
  <xsd:schema xmlns:xsd="http://www.w3.org/2001/XMLSchema" xmlns:xs="http://www.w3.org/2001/XMLSchema" xmlns:p="http://schemas.microsoft.com/office/2006/metadata/properties" xmlns:ns2="3223273f-8b84-43c5-ac5e-8e692b3d27d8" xmlns:ns3="fc10ee08-f15f-401d-abad-85cce9b93139" targetNamespace="http://schemas.microsoft.com/office/2006/metadata/properties" ma:root="true" ma:fieldsID="4571bdcb03c5b173a489d5ed0f884406" ns2:_="" ns3:_="">
    <xsd:import namespace="3223273f-8b84-43c5-ac5e-8e692b3d27d8"/>
    <xsd:import namespace="fc10ee08-f15f-401d-abad-85cce9b931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3273f-8b84-43c5-ac5e-8e692b3d2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10ee08-f15f-401d-abad-85cce9b9313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11C104-EA40-4EDE-B041-5BB7E176339F}">
  <ds:schemaRefs>
    <ds:schemaRef ds:uri="http://schemas.openxmlformats.org/officeDocument/2006/bibliography"/>
  </ds:schemaRefs>
</ds:datastoreItem>
</file>

<file path=customXml/itemProps2.xml><?xml version="1.0" encoding="utf-8"?>
<ds:datastoreItem xmlns:ds="http://schemas.openxmlformats.org/officeDocument/2006/customXml" ds:itemID="{D3E6395D-7FC2-45EB-AE7A-9B0507F61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3273f-8b84-43c5-ac5e-8e692b3d27d8"/>
    <ds:schemaRef ds:uri="fc10ee08-f15f-401d-abad-85cce9b93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C84AD0-43A3-427B-BFD1-0FA317E71E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2246</Words>
  <Characters>12803</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Student Attendance &amp; Engagement</vt:lpstr>
    </vt:vector>
  </TitlesOfParts>
  <Company>University of Reading</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Services: Student Attendance &amp; Engagement</dc:title>
  <dc:subject/>
  <dc:creator>Hannah Tollett</dc:creator>
  <cp:keywords/>
  <cp:lastModifiedBy>Vicky Swales</cp:lastModifiedBy>
  <cp:revision>2</cp:revision>
  <cp:lastPrinted>2015-03-06T10:51:00Z</cp:lastPrinted>
  <dcterms:created xsi:type="dcterms:W3CDTF">2021-10-27T10:11:00Z</dcterms:created>
  <dcterms:modified xsi:type="dcterms:W3CDTF">2021-10-27T10:11:00Z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0x0101004A353D9258EBD94A95C04412D905BD69</vt:lpwstr>
  </property>
</Properties>
</file>