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206B" w14:textId="2DB0EE0A" w:rsidR="00794A31" w:rsidRDefault="00294EF7" w:rsidP="00294EF7">
      <w:pPr>
        <w:jc w:val="right"/>
      </w:pPr>
      <w:r>
        <w:rPr>
          <w:noProof/>
        </w:rPr>
        <w:drawing>
          <wp:inline distT="0" distB="0" distL="0" distR="0" wp14:anchorId="77A8B552" wp14:editId="2A87D2FF">
            <wp:extent cx="1801372" cy="1258827"/>
            <wp:effectExtent l="0" t="0" r="0" b="0"/>
            <wp:docPr id="2049661811" name="Picture 1" descr="A black background with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61811" name="Picture 1" descr="A black background with text and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0395" w14:textId="24416E5A" w:rsidR="004F5264" w:rsidRPr="00294EF7" w:rsidRDefault="00794A31">
      <w:pPr>
        <w:rPr>
          <w:b/>
          <w:bCs/>
          <w:sz w:val="32"/>
          <w:szCs w:val="32"/>
        </w:rPr>
      </w:pPr>
      <w:r w:rsidRPr="00294EF7">
        <w:rPr>
          <w:b/>
          <w:bCs/>
          <w:sz w:val="32"/>
          <w:szCs w:val="32"/>
        </w:rPr>
        <w:t xml:space="preserve">University of Reading </w:t>
      </w:r>
      <w:r w:rsidR="004F5264" w:rsidRPr="00294EF7">
        <w:rPr>
          <w:b/>
          <w:bCs/>
          <w:sz w:val="32"/>
          <w:szCs w:val="32"/>
        </w:rPr>
        <w:t>Regional Bursary</w:t>
      </w:r>
    </w:p>
    <w:p w14:paraId="62A1611A" w14:textId="3F175881" w:rsidR="00247F44" w:rsidRPr="00794A31" w:rsidRDefault="00350296">
      <w:pPr>
        <w:rPr>
          <w:sz w:val="28"/>
          <w:szCs w:val="28"/>
        </w:rPr>
      </w:pPr>
      <w:r w:rsidRPr="00794A31">
        <w:rPr>
          <w:sz w:val="28"/>
          <w:szCs w:val="28"/>
        </w:rPr>
        <w:t>Guidance on applying</w:t>
      </w:r>
    </w:p>
    <w:p w14:paraId="2C40150D" w14:textId="77777777" w:rsidR="00350296" w:rsidRDefault="00350296"/>
    <w:p w14:paraId="01788285" w14:textId="09CC7FA8" w:rsidR="00D152D9" w:rsidRDefault="003E6BA4">
      <w:r>
        <w:t xml:space="preserve">Through the Regional Bursary scheme, </w:t>
      </w:r>
      <w:r w:rsidR="00553C2A">
        <w:t>The University of Reading</w:t>
      </w:r>
      <w:r>
        <w:t xml:space="preserve"> seek</w:t>
      </w:r>
      <w:r w:rsidR="00553C2A">
        <w:t>s</w:t>
      </w:r>
      <w:r>
        <w:t xml:space="preserve"> to widen access to PhD study.</w:t>
      </w:r>
      <w:r w:rsidR="00D152D9">
        <w:t xml:space="preserve"> We are committed to having a diverse and inclusive community. The University of Reading’s Equal Opportunities policy applies.</w:t>
      </w:r>
    </w:p>
    <w:p w14:paraId="1A1EDD56" w14:textId="57CB3A48" w:rsidR="00532666" w:rsidRDefault="00350296">
      <w:r>
        <w:t xml:space="preserve">The Regional Bursary is open to applicants </w:t>
      </w:r>
      <w:r w:rsidR="004F30C5">
        <w:rPr>
          <w:b/>
          <w:bCs/>
        </w:rPr>
        <w:t>who, at the point of application,</w:t>
      </w:r>
      <w:r w:rsidRPr="00674EAE">
        <w:rPr>
          <w:b/>
          <w:bCs/>
        </w:rPr>
        <w:t xml:space="preserve"> resid</w:t>
      </w:r>
      <w:r w:rsidR="004F30C5">
        <w:rPr>
          <w:b/>
          <w:bCs/>
        </w:rPr>
        <w:t>e</w:t>
      </w:r>
      <w:r w:rsidRPr="00674EAE">
        <w:rPr>
          <w:b/>
          <w:bCs/>
        </w:rPr>
        <w:t xml:space="preserve"> within 25 miles of the University of Reading</w:t>
      </w:r>
      <w:r>
        <w:t xml:space="preserve"> and have been awarded a place on their chosen PhD programme. </w:t>
      </w:r>
      <w:r w:rsidR="00294EF7">
        <w:t>Applicants must have made an application for a place on a PhD programme before applying for the Regional Bursary.</w:t>
      </w:r>
      <w:r w:rsidR="003E6BA4">
        <w:t xml:space="preserve"> </w:t>
      </w:r>
    </w:p>
    <w:p w14:paraId="16B4B450" w14:textId="0DF4986F" w:rsidR="003E6BA4" w:rsidRDefault="003E6BA4">
      <w:pPr>
        <w:rPr>
          <w:rStyle w:val="ui-provider"/>
        </w:rPr>
      </w:pPr>
      <w:r>
        <w:t xml:space="preserve">Full information, including deadlines for applying and details of eligibility, can be found on our website: </w:t>
      </w:r>
    </w:p>
    <w:p w14:paraId="2A9F263F" w14:textId="5A873831" w:rsidR="00521C23" w:rsidRDefault="00000000" w:rsidP="00521C23">
      <w:pPr>
        <w:rPr>
          <w:rStyle w:val="ui-provider"/>
        </w:rPr>
      </w:pPr>
      <w:hyperlink r:id="rId8" w:history="1">
        <w:r w:rsidR="00521C23" w:rsidRPr="00720CB2">
          <w:rPr>
            <w:rStyle w:val="Hyperlink"/>
          </w:rPr>
          <w:t>https://www.reading.ac.uk/doctoral-researcher-college/funding/phd-studentships/regional-bursaries</w:t>
        </w:r>
      </w:hyperlink>
    </w:p>
    <w:p w14:paraId="03EFA124" w14:textId="77777777" w:rsidR="00521C23" w:rsidRDefault="00521C23" w:rsidP="00521C23">
      <w:pPr>
        <w:rPr>
          <w:rStyle w:val="ui-provider"/>
        </w:rPr>
      </w:pPr>
    </w:p>
    <w:p w14:paraId="588836E9" w14:textId="3DAC6802" w:rsidR="00350296" w:rsidRDefault="00350296">
      <w:r>
        <w:t xml:space="preserve">Regional bursaries are awarded to applicants who make a strong case for support across the </w:t>
      </w:r>
      <w:r w:rsidR="00F76B1E">
        <w:t xml:space="preserve">three </w:t>
      </w:r>
      <w:r>
        <w:t>awarding criteria:</w:t>
      </w:r>
    </w:p>
    <w:p w14:paraId="35C92CCA" w14:textId="597EFFBB" w:rsidR="00350296" w:rsidRDefault="00350296">
      <w:r>
        <w:t>1. Connection to the region</w:t>
      </w:r>
    </w:p>
    <w:p w14:paraId="76D0A1BE" w14:textId="47C50C47" w:rsidR="00350296" w:rsidRDefault="00F76B1E">
      <w:r>
        <w:t>2</w:t>
      </w:r>
      <w:r w:rsidR="00350296">
        <w:t xml:space="preserve">. </w:t>
      </w:r>
      <w:r w:rsidR="00154E47">
        <w:t>Reasons for choosing the University of Reading</w:t>
      </w:r>
    </w:p>
    <w:p w14:paraId="59955C86" w14:textId="34EB0340" w:rsidR="00350296" w:rsidRDefault="00F76B1E" w:rsidP="00476148">
      <w:r>
        <w:t>3</w:t>
      </w:r>
      <w:r w:rsidR="00350296">
        <w:t xml:space="preserve">. How PhD study will </w:t>
      </w:r>
      <w:r w:rsidR="00675DA4">
        <w:t xml:space="preserve">be of </w:t>
      </w:r>
      <w:r w:rsidR="00350296">
        <w:t>benefit.</w:t>
      </w:r>
    </w:p>
    <w:p w14:paraId="1D0EBEC7" w14:textId="4AFCC308" w:rsidR="00350296" w:rsidRDefault="00350296" w:rsidP="000612FD">
      <w:r>
        <w:t xml:space="preserve">The </w:t>
      </w:r>
      <w:r w:rsidRPr="00794A31">
        <w:rPr>
          <w:b/>
          <w:bCs/>
        </w:rPr>
        <w:t>first criterion is</w:t>
      </w:r>
      <w:r w:rsidR="00F76B1E">
        <w:rPr>
          <w:b/>
          <w:bCs/>
        </w:rPr>
        <w:t xml:space="preserve"> the</w:t>
      </w:r>
      <w:r w:rsidRPr="00794A31">
        <w:rPr>
          <w:b/>
          <w:bCs/>
        </w:rPr>
        <w:t xml:space="preserve"> most</w:t>
      </w:r>
      <w:r w:rsidR="00F76B1E">
        <w:rPr>
          <w:b/>
          <w:bCs/>
        </w:rPr>
        <w:t xml:space="preserve"> important</w:t>
      </w:r>
      <w:r w:rsidR="000612FD">
        <w:t>.</w:t>
      </w:r>
    </w:p>
    <w:p w14:paraId="2EAA073E" w14:textId="77777777" w:rsidR="00350296" w:rsidRDefault="00350296"/>
    <w:p w14:paraId="6E2AC6DE" w14:textId="2B5D463A" w:rsidR="00532666" w:rsidRPr="00E02637" w:rsidRDefault="00532666">
      <w:pPr>
        <w:rPr>
          <w:b/>
          <w:bCs/>
        </w:rPr>
      </w:pPr>
      <w:r w:rsidRPr="00E02637">
        <w:rPr>
          <w:b/>
          <w:bCs/>
        </w:rPr>
        <w:t>Making an application</w:t>
      </w:r>
    </w:p>
    <w:p w14:paraId="5DEB8F1F" w14:textId="5F24144C" w:rsidR="00A85FAB" w:rsidRDefault="00532666">
      <w:r>
        <w:t xml:space="preserve">The application form has </w:t>
      </w:r>
      <w:r w:rsidR="00B3538B">
        <w:t>four</w:t>
      </w:r>
      <w:r>
        <w:t xml:space="preserve"> sections</w:t>
      </w:r>
      <w:r w:rsidR="00A85FAB">
        <w:t xml:space="preserve">: </w:t>
      </w:r>
      <w:r w:rsidR="00163408">
        <w:t xml:space="preserve">1. </w:t>
      </w:r>
      <w:r w:rsidR="00A85FAB">
        <w:t xml:space="preserve">applicant details, </w:t>
      </w:r>
      <w:r w:rsidR="00163408">
        <w:t xml:space="preserve">2. </w:t>
      </w:r>
      <w:r w:rsidR="00A85FAB">
        <w:t xml:space="preserve">case for support, </w:t>
      </w:r>
      <w:r w:rsidR="00163408">
        <w:t xml:space="preserve">3. </w:t>
      </w:r>
      <w:r w:rsidR="00A85FAB">
        <w:t xml:space="preserve">why you need a bursary (optional) and </w:t>
      </w:r>
      <w:r w:rsidR="00163408">
        <w:t xml:space="preserve">4. </w:t>
      </w:r>
      <w:r w:rsidR="00B3538B">
        <w:t>where did you hear about the scheme (optional)</w:t>
      </w:r>
      <w:r>
        <w:t xml:space="preserve">. </w:t>
      </w:r>
    </w:p>
    <w:p w14:paraId="4AF983DF" w14:textId="77777777" w:rsidR="00B3538B" w:rsidRDefault="00B3538B">
      <w:pPr>
        <w:rPr>
          <w:u w:val="single"/>
        </w:rPr>
      </w:pPr>
    </w:p>
    <w:p w14:paraId="63C5DED8" w14:textId="79DF2C84" w:rsidR="00A85FAB" w:rsidRPr="00A85FAB" w:rsidRDefault="00B3538B">
      <w:pPr>
        <w:rPr>
          <w:u w:val="single"/>
        </w:rPr>
      </w:pPr>
      <w:r>
        <w:rPr>
          <w:u w:val="single"/>
        </w:rPr>
        <w:t xml:space="preserve">Section 1: </w:t>
      </w:r>
      <w:r w:rsidR="00A85FAB" w:rsidRPr="00A85FAB">
        <w:rPr>
          <w:u w:val="single"/>
        </w:rPr>
        <w:t>Applicant details</w:t>
      </w:r>
    </w:p>
    <w:p w14:paraId="6E520850" w14:textId="744BBF7B" w:rsidR="00532666" w:rsidRDefault="00532666">
      <w:r>
        <w:t>Th</w:t>
      </w:r>
      <w:r w:rsidR="00A85FAB">
        <w:t xml:space="preserve">is section </w:t>
      </w:r>
      <w:r w:rsidR="0008307A">
        <w:t xml:space="preserve">simply requires applicants to complete ALL boxes with their </w:t>
      </w:r>
      <w:r w:rsidR="00E02637">
        <w:t>det</w:t>
      </w:r>
      <w:r w:rsidR="00294EF7">
        <w:t>ai</w:t>
      </w:r>
      <w:r w:rsidR="00E02637">
        <w:t>ls.</w:t>
      </w:r>
      <w:r w:rsidR="00294EF7">
        <w:t xml:space="preserve"> All fields are mandatory.</w:t>
      </w:r>
    </w:p>
    <w:p w14:paraId="3192C158" w14:textId="77777777" w:rsidR="00E02637" w:rsidRDefault="00E02637"/>
    <w:p w14:paraId="1365F39E" w14:textId="52172381" w:rsidR="00E02637" w:rsidRDefault="00B3538B">
      <w:pPr>
        <w:rPr>
          <w:u w:val="single"/>
        </w:rPr>
      </w:pPr>
      <w:r>
        <w:rPr>
          <w:u w:val="single"/>
        </w:rPr>
        <w:t xml:space="preserve">Section 2: </w:t>
      </w:r>
      <w:r w:rsidR="00E02637" w:rsidRPr="00E02637">
        <w:rPr>
          <w:u w:val="single"/>
        </w:rPr>
        <w:t>The case for support</w:t>
      </w:r>
    </w:p>
    <w:p w14:paraId="434FA385" w14:textId="7CEDB2B6" w:rsidR="00E02637" w:rsidRDefault="00E02637">
      <w:r>
        <w:t xml:space="preserve">This is </w:t>
      </w:r>
      <w:r w:rsidR="00F27059">
        <w:t>where applicants are asked to make their case for support by responding to the three questions which are based on the three awarding criteria above</w:t>
      </w:r>
      <w:r w:rsidR="00A85FAB">
        <w:t>:</w:t>
      </w:r>
    </w:p>
    <w:p w14:paraId="53601496" w14:textId="60804670" w:rsidR="00A85FAB" w:rsidRDefault="00A85FAB" w:rsidP="00A85FAB">
      <w:pPr>
        <w:pStyle w:val="ListParagraph"/>
        <w:numPr>
          <w:ilvl w:val="0"/>
          <w:numId w:val="5"/>
        </w:numPr>
      </w:pPr>
      <w:r>
        <w:t>What is your connection to the region?</w:t>
      </w:r>
    </w:p>
    <w:p w14:paraId="3E4B0EB7" w14:textId="244F3682" w:rsidR="00A85FAB" w:rsidRDefault="00A85FAB" w:rsidP="00A85FAB">
      <w:pPr>
        <w:pStyle w:val="ListParagraph"/>
        <w:numPr>
          <w:ilvl w:val="0"/>
          <w:numId w:val="5"/>
        </w:numPr>
      </w:pPr>
      <w:r>
        <w:t>Why have you chosen the University of Reading?</w:t>
      </w:r>
    </w:p>
    <w:p w14:paraId="0698E617" w14:textId="2B1E4362" w:rsidR="00A85FAB" w:rsidRPr="00E02637" w:rsidRDefault="00A85FAB" w:rsidP="00A85FAB">
      <w:pPr>
        <w:pStyle w:val="ListParagraph"/>
        <w:numPr>
          <w:ilvl w:val="0"/>
          <w:numId w:val="5"/>
        </w:numPr>
      </w:pPr>
      <w:r>
        <w:t>How do you hope to benefit from studying for a PhD?</w:t>
      </w:r>
    </w:p>
    <w:p w14:paraId="36B462FF" w14:textId="77777777" w:rsidR="00A85FAB" w:rsidRDefault="00A85FAB"/>
    <w:p w14:paraId="4E435783" w14:textId="430BCC96" w:rsidR="004F5264" w:rsidRDefault="00350296">
      <w:r>
        <w:t xml:space="preserve">1. </w:t>
      </w:r>
      <w:r w:rsidR="004F5264">
        <w:t>Connection to the region</w:t>
      </w:r>
    </w:p>
    <w:p w14:paraId="1EA9DA26" w14:textId="427324EA" w:rsidR="00350296" w:rsidRDefault="00350296">
      <w:r>
        <w:t xml:space="preserve">There are many ways in which to demonstrate a strong connection to the region. </w:t>
      </w:r>
      <w:r w:rsidRPr="00103D47">
        <w:rPr>
          <w:b/>
          <w:bCs/>
        </w:rPr>
        <w:t>Residence within 25 miles at the point of application is a prerequisite to apply</w:t>
      </w:r>
      <w:r>
        <w:t xml:space="preserve"> and does not </w:t>
      </w:r>
      <w:r w:rsidR="00103D47">
        <w:t>in</w:t>
      </w:r>
      <w:r>
        <w:t xml:space="preserve"> itself establish a connection with the region. Long-term residence in the region is one possible strong connection, but other forms of connection </w:t>
      </w:r>
      <w:r w:rsidR="00675DA4">
        <w:t>can be equally or more</w:t>
      </w:r>
      <w:r>
        <w:t xml:space="preserve"> noteworthy. Some examples of connections with the region are given below. These are for guidance only and the list is not intended to be exhaustive.</w:t>
      </w:r>
    </w:p>
    <w:p w14:paraId="0E6B3E68" w14:textId="1707378D" w:rsidR="00350296" w:rsidRDefault="00350296" w:rsidP="00350296">
      <w:r>
        <w:t xml:space="preserve">- </w:t>
      </w:r>
      <w:r w:rsidR="002C7A07">
        <w:t>c</w:t>
      </w:r>
      <w:r>
        <w:t>ommunity engagement, including volunteering</w:t>
      </w:r>
    </w:p>
    <w:p w14:paraId="69558E45" w14:textId="61227A70" w:rsidR="00350296" w:rsidRDefault="00350296" w:rsidP="00350296">
      <w:r>
        <w:t>-</w:t>
      </w:r>
      <w:r w:rsidR="002C7A07">
        <w:t xml:space="preserve"> m</w:t>
      </w:r>
      <w:r>
        <w:t>embership of local associations</w:t>
      </w:r>
    </w:p>
    <w:p w14:paraId="2BF9341D" w14:textId="1AFA7ADC" w:rsidR="00350296" w:rsidRDefault="00350296" w:rsidP="00350296">
      <w:r>
        <w:t xml:space="preserve">- </w:t>
      </w:r>
      <w:r w:rsidR="002C7A07">
        <w:t>f</w:t>
      </w:r>
      <w:r>
        <w:t xml:space="preserve">amily </w:t>
      </w:r>
      <w:r w:rsidR="003F3778">
        <w:t xml:space="preserve">or other historical </w:t>
      </w:r>
      <w:r>
        <w:t>connection</w:t>
      </w:r>
    </w:p>
    <w:p w14:paraId="43604813" w14:textId="679C8381" w:rsidR="00350296" w:rsidRDefault="00350296" w:rsidP="00350296">
      <w:r>
        <w:t xml:space="preserve">- </w:t>
      </w:r>
      <w:r w:rsidR="002C7A07">
        <w:t>e</w:t>
      </w:r>
      <w:r>
        <w:t xml:space="preserve">ngagement with a particular local </w:t>
      </w:r>
      <w:r w:rsidR="00603B5D">
        <w:t xml:space="preserve">group or </w:t>
      </w:r>
      <w:r>
        <w:t>community</w:t>
      </w:r>
    </w:p>
    <w:p w14:paraId="13E2C595" w14:textId="6559A19B" w:rsidR="001A3345" w:rsidRDefault="001A3345" w:rsidP="00350296">
      <w:r>
        <w:t xml:space="preserve">- </w:t>
      </w:r>
      <w:r w:rsidR="002C7A07">
        <w:t>e</w:t>
      </w:r>
      <w:r>
        <w:t>mployment in the region</w:t>
      </w:r>
    </w:p>
    <w:p w14:paraId="6FC263F7" w14:textId="32E61382" w:rsidR="0096154F" w:rsidRDefault="0096154F" w:rsidP="00350296">
      <w:r>
        <w:t xml:space="preserve">- </w:t>
      </w:r>
      <w:r w:rsidR="002C7A07">
        <w:t>h</w:t>
      </w:r>
      <w:r>
        <w:t>obbies or other activities undertaken in the region.</w:t>
      </w:r>
    </w:p>
    <w:p w14:paraId="0CEE22D8" w14:textId="77777777" w:rsidR="004F5264" w:rsidRDefault="004F5264" w:rsidP="00350296"/>
    <w:p w14:paraId="0192F8C9" w14:textId="3363C16C" w:rsidR="004F5264" w:rsidRDefault="000612FD" w:rsidP="00350296">
      <w:r>
        <w:t>2</w:t>
      </w:r>
      <w:r w:rsidR="004F5264">
        <w:t xml:space="preserve">. </w:t>
      </w:r>
      <w:r w:rsidR="003D5CEC">
        <w:t>Reasons for choosing</w:t>
      </w:r>
      <w:r w:rsidR="004F5264">
        <w:t xml:space="preserve"> the University of Reading</w:t>
      </w:r>
    </w:p>
    <w:p w14:paraId="68BBDF47" w14:textId="414765E7" w:rsidR="004F5264" w:rsidRDefault="004F5264" w:rsidP="00350296">
      <w:r>
        <w:t>All applicants for a Regional Bursary must have an offer of a place on a PhD programme at the University of Reading. Applicants are invited to discuss what specifically at the University of Reading has drawn them to apply. Examples include:</w:t>
      </w:r>
    </w:p>
    <w:p w14:paraId="54BA1613" w14:textId="74E31B44" w:rsidR="004F5264" w:rsidRDefault="004F5264" w:rsidP="004F5264">
      <w:r>
        <w:t>- the expertise of a particular supervisor</w:t>
      </w:r>
    </w:p>
    <w:p w14:paraId="5C57C518" w14:textId="3CF815D7" w:rsidR="004F5264" w:rsidRDefault="004F5264" w:rsidP="004F5264">
      <w:r>
        <w:t>- a particular resource such as a collection or research centre</w:t>
      </w:r>
    </w:p>
    <w:p w14:paraId="58C7E8F8" w14:textId="2C432C30" w:rsidR="004F5264" w:rsidRDefault="004F5264" w:rsidP="004F5264">
      <w:r>
        <w:t xml:space="preserve">- </w:t>
      </w:r>
      <w:r w:rsidR="00B07C35">
        <w:t>a research group or cluster relevant to your research</w:t>
      </w:r>
    </w:p>
    <w:p w14:paraId="30B9AA83" w14:textId="52B14829" w:rsidR="00B07C35" w:rsidRDefault="00B07C35" w:rsidP="00B07C35">
      <w:r>
        <w:t>- links to a particular site or location</w:t>
      </w:r>
      <w:r w:rsidR="00647644">
        <w:t>.</w:t>
      </w:r>
    </w:p>
    <w:p w14:paraId="27CFF3BE" w14:textId="77777777" w:rsidR="004F5264" w:rsidRDefault="004F5264" w:rsidP="004F5264">
      <w:pPr>
        <w:pStyle w:val="ListParagraph"/>
        <w:numPr>
          <w:ilvl w:val="0"/>
          <w:numId w:val="1"/>
        </w:numPr>
      </w:pPr>
    </w:p>
    <w:p w14:paraId="4B9EB124" w14:textId="163CC92D" w:rsidR="004F5264" w:rsidRDefault="00EF54DC" w:rsidP="00350296">
      <w:r>
        <w:t>3</w:t>
      </w:r>
      <w:r w:rsidR="004F5264">
        <w:t xml:space="preserve">. </w:t>
      </w:r>
      <w:r w:rsidR="003D5CEC">
        <w:t>Reasons</w:t>
      </w:r>
      <w:r w:rsidR="004F5264">
        <w:t xml:space="preserve"> </w:t>
      </w:r>
      <w:r w:rsidR="00D15325">
        <w:t xml:space="preserve">for </w:t>
      </w:r>
      <w:r w:rsidR="004F5264">
        <w:t>applying for a PhD and how you expect to benefit from PhD study</w:t>
      </w:r>
    </w:p>
    <w:p w14:paraId="22CE3848" w14:textId="66BB1E04" w:rsidR="00A92974" w:rsidRDefault="00B07C35" w:rsidP="00350296">
      <w:r>
        <w:t>The benefits of studying for a PhD are numerous and significant.</w:t>
      </w:r>
      <w:r w:rsidR="005C59B2">
        <w:t xml:space="preserve"> We seek to support those </w:t>
      </w:r>
      <w:r w:rsidR="009434C4">
        <w:t xml:space="preserve">who will most benefit from PhD Study. </w:t>
      </w:r>
      <w:r>
        <w:t>Applicants may wish to discuss</w:t>
      </w:r>
      <w:r w:rsidR="00A92974">
        <w:t>, for instance:</w:t>
      </w:r>
    </w:p>
    <w:p w14:paraId="4B57602D" w14:textId="3C26CF5E" w:rsidR="00112E35" w:rsidRDefault="00112E35" w:rsidP="00350296">
      <w:r>
        <w:t>-</w:t>
      </w:r>
      <w:r w:rsidR="00513B44">
        <w:t xml:space="preserve"> </w:t>
      </w:r>
      <w:r w:rsidR="00B07C35">
        <w:t>the skills and experience they hope to obtain</w:t>
      </w:r>
    </w:p>
    <w:p w14:paraId="41F80AA6" w14:textId="77777777" w:rsidR="00112E35" w:rsidRDefault="00112E35" w:rsidP="00350296">
      <w:r>
        <w:lastRenderedPageBreak/>
        <w:t>- t</w:t>
      </w:r>
      <w:r w:rsidR="00B07C35">
        <w:t>he contribution to knowledge which they hope to make</w:t>
      </w:r>
    </w:p>
    <w:p w14:paraId="6FA0D34B" w14:textId="7FA15BCF" w:rsidR="00735381" w:rsidRDefault="00112E35" w:rsidP="00382F0C">
      <w:r>
        <w:t>- particular career or other professional goals by which they are motivated.</w:t>
      </w:r>
      <w:r w:rsidR="00B07C35">
        <w:t xml:space="preserve"> </w:t>
      </w:r>
    </w:p>
    <w:p w14:paraId="33FE4923" w14:textId="77777777" w:rsidR="00EF54DC" w:rsidRDefault="00EF54DC" w:rsidP="00382F0C"/>
    <w:p w14:paraId="4BE4E013" w14:textId="7E3380E3" w:rsidR="00A85FAB" w:rsidRDefault="00B3538B" w:rsidP="00382F0C">
      <w:pPr>
        <w:rPr>
          <w:u w:val="single"/>
        </w:rPr>
      </w:pPr>
      <w:r>
        <w:rPr>
          <w:u w:val="single"/>
        </w:rPr>
        <w:t>Section 3: why do you need a bursary</w:t>
      </w:r>
    </w:p>
    <w:p w14:paraId="554418D0" w14:textId="1ABFCD2B" w:rsidR="00B3538B" w:rsidRPr="00B3538B" w:rsidRDefault="00B3538B" w:rsidP="00382F0C">
      <w:pPr>
        <w:rPr>
          <w:b/>
          <w:bCs/>
        </w:rPr>
      </w:pPr>
      <w:r>
        <w:rPr>
          <w:b/>
          <w:bCs/>
        </w:rPr>
        <w:t>This section is optional.</w:t>
      </w:r>
    </w:p>
    <w:p w14:paraId="254CE835" w14:textId="1CF64946" w:rsidR="00EF54DC" w:rsidRDefault="00E40895" w:rsidP="00382F0C">
      <w:r>
        <w:t>Here</w:t>
      </w:r>
      <w:r w:rsidR="00EF54DC">
        <w:t xml:space="preserve"> applicants </w:t>
      </w:r>
      <w:r>
        <w:t xml:space="preserve">are invited </w:t>
      </w:r>
      <w:r w:rsidR="00EF54DC">
        <w:t xml:space="preserve">to explain why they need a bursary. </w:t>
      </w:r>
      <w:r w:rsidR="00EF54DC" w:rsidRPr="00B3538B">
        <w:rPr>
          <w:b/>
          <w:bCs/>
        </w:rPr>
        <w:t xml:space="preserve">This part of the application is NOT used in the </w:t>
      </w:r>
      <w:r w:rsidR="00F1065E" w:rsidRPr="00B3538B">
        <w:rPr>
          <w:b/>
          <w:bCs/>
        </w:rPr>
        <w:t>selection</w:t>
      </w:r>
      <w:r w:rsidR="00EF54DC" w:rsidRPr="00B3538B">
        <w:rPr>
          <w:b/>
          <w:bCs/>
        </w:rPr>
        <w:t xml:space="preserve"> process</w:t>
      </w:r>
      <w:r w:rsidR="00D15325">
        <w:rPr>
          <w:b/>
          <w:bCs/>
        </w:rPr>
        <w:t>,</w:t>
      </w:r>
      <w:r w:rsidR="00EF54DC">
        <w:t xml:space="preserve"> but it helps to inform our </w:t>
      </w:r>
      <w:r w:rsidR="00FF71DB">
        <w:t xml:space="preserve">future </w:t>
      </w:r>
      <w:r w:rsidR="00932848">
        <w:t>funding provision if we have information on the reasons why people need the assistance of a bursary.</w:t>
      </w:r>
    </w:p>
    <w:p w14:paraId="62C7DAE6" w14:textId="77777777" w:rsidR="00B3538B" w:rsidRDefault="00B3538B" w:rsidP="00382F0C"/>
    <w:p w14:paraId="424E29F1" w14:textId="665E17FF" w:rsidR="00B3538B" w:rsidRDefault="00B3538B" w:rsidP="00382F0C">
      <w:pPr>
        <w:rPr>
          <w:u w:val="single"/>
        </w:rPr>
      </w:pPr>
      <w:r w:rsidRPr="00B3538B">
        <w:rPr>
          <w:u w:val="single"/>
        </w:rPr>
        <w:t>Section 4: How did you hear about the bursary scheme?</w:t>
      </w:r>
    </w:p>
    <w:p w14:paraId="53393125" w14:textId="1A2CAB12" w:rsidR="00B3538B" w:rsidRDefault="00B3538B" w:rsidP="00382F0C">
      <w:pPr>
        <w:rPr>
          <w:b/>
          <w:bCs/>
        </w:rPr>
      </w:pPr>
      <w:r w:rsidRPr="00B3538B">
        <w:rPr>
          <w:b/>
          <w:bCs/>
        </w:rPr>
        <w:t>This section is optional.</w:t>
      </w:r>
    </w:p>
    <w:p w14:paraId="59258D91" w14:textId="7B0DCC20" w:rsidR="00B3538B" w:rsidRPr="00B3538B" w:rsidRDefault="00B3538B" w:rsidP="00382F0C">
      <w:r>
        <w:t xml:space="preserve">If you are happy to tell us, please indicate how you heard about the scheme. This helps us to understand </w:t>
      </w:r>
      <w:r w:rsidR="00D17890">
        <w:t xml:space="preserve">how effectively we are disseminating information about the </w:t>
      </w:r>
      <w:r w:rsidR="000B34E1">
        <w:t>Regional Bursary</w:t>
      </w:r>
      <w:r w:rsidR="00D17890">
        <w:t xml:space="preserve">. </w:t>
      </w:r>
    </w:p>
    <w:p w14:paraId="2819C5DA" w14:textId="77777777" w:rsidR="007924E8" w:rsidRDefault="007924E8" w:rsidP="00382F0C"/>
    <w:p w14:paraId="16B21C47" w14:textId="77777777" w:rsidR="000B34E1" w:rsidRDefault="000B34E1" w:rsidP="00735381">
      <w:pPr>
        <w:rPr>
          <w:rStyle w:val="ui-provider"/>
          <w:i/>
          <w:iCs/>
        </w:rPr>
      </w:pPr>
    </w:p>
    <w:p w14:paraId="15FA2413" w14:textId="5B5CEB0C" w:rsidR="00735381" w:rsidRPr="006B172C" w:rsidRDefault="00735381" w:rsidP="00735381">
      <w:pPr>
        <w:rPr>
          <w:i/>
          <w:iCs/>
        </w:rPr>
      </w:pPr>
      <w:r w:rsidRPr="006B172C">
        <w:rPr>
          <w:rStyle w:val="ui-provider"/>
          <w:i/>
          <w:iCs/>
        </w:rPr>
        <w:t>The University is committed to having a diverse and inclusive community. It supports the gender equality Athena SWAN Charter and the Race Equality Charter, and champions LGBT+ rights equality.</w:t>
      </w:r>
    </w:p>
    <w:p w14:paraId="38469763" w14:textId="77777777" w:rsidR="00735381" w:rsidRPr="006B172C" w:rsidRDefault="00735381" w:rsidP="00735381">
      <w:pPr>
        <w:rPr>
          <w:i/>
          <w:iCs/>
        </w:rPr>
      </w:pPr>
      <w:r w:rsidRPr="006B172C">
        <w:rPr>
          <w:i/>
          <w:iCs/>
        </w:rPr>
        <w:t>The University of Reading Equal Opportunities policy applies:</w:t>
      </w:r>
    </w:p>
    <w:p w14:paraId="072A8A6F" w14:textId="77777777" w:rsidR="00735381" w:rsidRPr="006B172C" w:rsidRDefault="00735381" w:rsidP="00735381">
      <w:pPr>
        <w:rPr>
          <w:i/>
          <w:iCs/>
        </w:rPr>
      </w:pPr>
      <w:r w:rsidRPr="006B172C">
        <w:rPr>
          <w:i/>
          <w:iCs/>
        </w:rPr>
        <w:t xml:space="preserve">The University of Reading is committed to a policy of equal opportunities and non-discriminatory treatment for all members of its community regardless of age, disability, gender reassignment, marital or civil partner status, pregnancy or maternity, race (to include colour, nationality, ethnic or </w:t>
      </w:r>
      <w:r w:rsidRPr="00EA53FA">
        <w:rPr>
          <w:i/>
          <w:iCs/>
        </w:rPr>
        <w:t>national origin), religion or belief, sex or sexual orientation.</w:t>
      </w:r>
    </w:p>
    <w:p w14:paraId="5A3A9F32" w14:textId="77777777" w:rsidR="00735381" w:rsidRDefault="00735381" w:rsidP="00112E35"/>
    <w:p w14:paraId="64DF3CCB" w14:textId="77777777" w:rsidR="006C10E1" w:rsidRDefault="006C10E1" w:rsidP="00350296"/>
    <w:sectPr w:rsidR="006C10E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577D" w14:textId="77777777" w:rsidR="00624C49" w:rsidRDefault="00624C49" w:rsidP="00B71F01">
      <w:pPr>
        <w:spacing w:after="0" w:line="240" w:lineRule="auto"/>
      </w:pPr>
      <w:r>
        <w:separator/>
      </w:r>
    </w:p>
  </w:endnote>
  <w:endnote w:type="continuationSeparator" w:id="0">
    <w:p w14:paraId="59377771" w14:textId="77777777" w:rsidR="00624C49" w:rsidRDefault="00624C49" w:rsidP="00B7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4338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D8E8A1" w14:textId="02CD310E" w:rsidR="00B71F01" w:rsidRDefault="00B71F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DC087" w14:textId="77777777" w:rsidR="00B71F01" w:rsidRDefault="00B7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C413" w14:textId="77777777" w:rsidR="00624C49" w:rsidRDefault="00624C49" w:rsidP="00B71F01">
      <w:pPr>
        <w:spacing w:after="0" w:line="240" w:lineRule="auto"/>
      </w:pPr>
      <w:r>
        <w:separator/>
      </w:r>
    </w:p>
  </w:footnote>
  <w:footnote w:type="continuationSeparator" w:id="0">
    <w:p w14:paraId="23CEBDCC" w14:textId="77777777" w:rsidR="00624C49" w:rsidRDefault="00624C49" w:rsidP="00B7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455"/>
    <w:multiLevelType w:val="hybridMultilevel"/>
    <w:tmpl w:val="8B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7EB"/>
    <w:multiLevelType w:val="hybridMultilevel"/>
    <w:tmpl w:val="B6A44740"/>
    <w:lvl w:ilvl="0" w:tplc="AA040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C71"/>
    <w:multiLevelType w:val="hybridMultilevel"/>
    <w:tmpl w:val="DA0A69B6"/>
    <w:lvl w:ilvl="0" w:tplc="F184EF8E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679B"/>
    <w:multiLevelType w:val="hybridMultilevel"/>
    <w:tmpl w:val="E2A46BBA"/>
    <w:lvl w:ilvl="0" w:tplc="02909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4BA0"/>
    <w:multiLevelType w:val="hybridMultilevel"/>
    <w:tmpl w:val="559A6E30"/>
    <w:lvl w:ilvl="0" w:tplc="00646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73369">
    <w:abstractNumId w:val="2"/>
  </w:num>
  <w:num w:numId="2" w16cid:durableId="1965228231">
    <w:abstractNumId w:val="3"/>
  </w:num>
  <w:num w:numId="3" w16cid:durableId="492377332">
    <w:abstractNumId w:val="4"/>
  </w:num>
  <w:num w:numId="4" w16cid:durableId="672293803">
    <w:abstractNumId w:val="1"/>
  </w:num>
  <w:num w:numId="5" w16cid:durableId="1947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6"/>
    <w:rsid w:val="000340FF"/>
    <w:rsid w:val="000425A1"/>
    <w:rsid w:val="000612FD"/>
    <w:rsid w:val="0008307A"/>
    <w:rsid w:val="000B34E1"/>
    <w:rsid w:val="000C031A"/>
    <w:rsid w:val="000C3BFB"/>
    <w:rsid w:val="000D0D1D"/>
    <w:rsid w:val="000E0011"/>
    <w:rsid w:val="001039DD"/>
    <w:rsid w:val="00103D47"/>
    <w:rsid w:val="00112E35"/>
    <w:rsid w:val="00114BE7"/>
    <w:rsid w:val="00121C94"/>
    <w:rsid w:val="00146B55"/>
    <w:rsid w:val="00146D71"/>
    <w:rsid w:val="00154E47"/>
    <w:rsid w:val="00160C20"/>
    <w:rsid w:val="00163408"/>
    <w:rsid w:val="00173F57"/>
    <w:rsid w:val="00175FBA"/>
    <w:rsid w:val="0018036F"/>
    <w:rsid w:val="001807C8"/>
    <w:rsid w:val="001A3345"/>
    <w:rsid w:val="001D2FB2"/>
    <w:rsid w:val="002158CF"/>
    <w:rsid w:val="00220934"/>
    <w:rsid w:val="00240EF5"/>
    <w:rsid w:val="00246760"/>
    <w:rsid w:val="00247F44"/>
    <w:rsid w:val="0025133A"/>
    <w:rsid w:val="00294EF7"/>
    <w:rsid w:val="002C7A07"/>
    <w:rsid w:val="003331FA"/>
    <w:rsid w:val="00350296"/>
    <w:rsid w:val="00355E96"/>
    <w:rsid w:val="00382F0C"/>
    <w:rsid w:val="003D5CEC"/>
    <w:rsid w:val="003E6BA4"/>
    <w:rsid w:val="003E749A"/>
    <w:rsid w:val="003F3778"/>
    <w:rsid w:val="003F623D"/>
    <w:rsid w:val="004613BF"/>
    <w:rsid w:val="0047214A"/>
    <w:rsid w:val="00476148"/>
    <w:rsid w:val="00496E65"/>
    <w:rsid w:val="004C6BBE"/>
    <w:rsid w:val="004D4A0B"/>
    <w:rsid w:val="004F30C5"/>
    <w:rsid w:val="004F5264"/>
    <w:rsid w:val="00501B4E"/>
    <w:rsid w:val="00513B44"/>
    <w:rsid w:val="00521C23"/>
    <w:rsid w:val="00532666"/>
    <w:rsid w:val="00544001"/>
    <w:rsid w:val="00546C83"/>
    <w:rsid w:val="00553C2A"/>
    <w:rsid w:val="005932B0"/>
    <w:rsid w:val="005C2309"/>
    <w:rsid w:val="005C59B2"/>
    <w:rsid w:val="005D26DE"/>
    <w:rsid w:val="00603B5D"/>
    <w:rsid w:val="00624C49"/>
    <w:rsid w:val="00644E00"/>
    <w:rsid w:val="00647644"/>
    <w:rsid w:val="00674EAE"/>
    <w:rsid w:val="00675DA4"/>
    <w:rsid w:val="006B172C"/>
    <w:rsid w:val="006C10E1"/>
    <w:rsid w:val="006E29AA"/>
    <w:rsid w:val="00715240"/>
    <w:rsid w:val="007264E4"/>
    <w:rsid w:val="00735381"/>
    <w:rsid w:val="00763944"/>
    <w:rsid w:val="007814C5"/>
    <w:rsid w:val="007924E8"/>
    <w:rsid w:val="00794A31"/>
    <w:rsid w:val="007C2F88"/>
    <w:rsid w:val="00821062"/>
    <w:rsid w:val="00822587"/>
    <w:rsid w:val="00827DF9"/>
    <w:rsid w:val="008872CF"/>
    <w:rsid w:val="00896104"/>
    <w:rsid w:val="008A536F"/>
    <w:rsid w:val="008C2933"/>
    <w:rsid w:val="008C5057"/>
    <w:rsid w:val="008E4228"/>
    <w:rsid w:val="009170E2"/>
    <w:rsid w:val="00932848"/>
    <w:rsid w:val="009434C4"/>
    <w:rsid w:val="0096154F"/>
    <w:rsid w:val="009840A0"/>
    <w:rsid w:val="009A7723"/>
    <w:rsid w:val="009E598E"/>
    <w:rsid w:val="00A27E21"/>
    <w:rsid w:val="00A36E1C"/>
    <w:rsid w:val="00A41671"/>
    <w:rsid w:val="00A43CB7"/>
    <w:rsid w:val="00A504C6"/>
    <w:rsid w:val="00A85FAB"/>
    <w:rsid w:val="00A92974"/>
    <w:rsid w:val="00B07C35"/>
    <w:rsid w:val="00B11F04"/>
    <w:rsid w:val="00B27C3C"/>
    <w:rsid w:val="00B3538B"/>
    <w:rsid w:val="00B66432"/>
    <w:rsid w:val="00B71F01"/>
    <w:rsid w:val="00B86C1A"/>
    <w:rsid w:val="00B95BB2"/>
    <w:rsid w:val="00BF3D59"/>
    <w:rsid w:val="00C13792"/>
    <w:rsid w:val="00C20FDB"/>
    <w:rsid w:val="00C44EED"/>
    <w:rsid w:val="00C46599"/>
    <w:rsid w:val="00C50933"/>
    <w:rsid w:val="00C555D6"/>
    <w:rsid w:val="00CD25E4"/>
    <w:rsid w:val="00CF558B"/>
    <w:rsid w:val="00D033D9"/>
    <w:rsid w:val="00D152D9"/>
    <w:rsid w:val="00D15325"/>
    <w:rsid w:val="00D17890"/>
    <w:rsid w:val="00D24A81"/>
    <w:rsid w:val="00D73C8A"/>
    <w:rsid w:val="00D82B86"/>
    <w:rsid w:val="00DD06D7"/>
    <w:rsid w:val="00E02637"/>
    <w:rsid w:val="00E20EAC"/>
    <w:rsid w:val="00E238F1"/>
    <w:rsid w:val="00E40895"/>
    <w:rsid w:val="00E41973"/>
    <w:rsid w:val="00E506D7"/>
    <w:rsid w:val="00E62ED5"/>
    <w:rsid w:val="00E8327D"/>
    <w:rsid w:val="00E97897"/>
    <w:rsid w:val="00EA53FA"/>
    <w:rsid w:val="00EB70DD"/>
    <w:rsid w:val="00EE2EB9"/>
    <w:rsid w:val="00EF54DC"/>
    <w:rsid w:val="00F1065E"/>
    <w:rsid w:val="00F27059"/>
    <w:rsid w:val="00F55C8C"/>
    <w:rsid w:val="00F76B1E"/>
    <w:rsid w:val="00F91E35"/>
    <w:rsid w:val="00FB48AF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B800"/>
  <w15:chartTrackingRefBased/>
  <w15:docId w15:val="{E5939E22-2E54-4236-AF1F-5C933D3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64"/>
    <w:pPr>
      <w:ind w:left="720"/>
      <w:contextualSpacing/>
    </w:pPr>
  </w:style>
  <w:style w:type="character" w:customStyle="1" w:styleId="ui-provider">
    <w:name w:val="ui-provider"/>
    <w:basedOn w:val="DefaultParagraphFont"/>
    <w:rsid w:val="009E598E"/>
  </w:style>
  <w:style w:type="paragraph" w:styleId="Header">
    <w:name w:val="header"/>
    <w:basedOn w:val="Normal"/>
    <w:link w:val="HeaderChar"/>
    <w:uiPriority w:val="99"/>
    <w:unhideWhenUsed/>
    <w:rsid w:val="00B7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01"/>
  </w:style>
  <w:style w:type="paragraph" w:styleId="Footer">
    <w:name w:val="footer"/>
    <w:basedOn w:val="Normal"/>
    <w:link w:val="FooterChar"/>
    <w:uiPriority w:val="99"/>
    <w:unhideWhenUsed/>
    <w:rsid w:val="00B71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01"/>
  </w:style>
  <w:style w:type="character" w:styleId="Hyperlink">
    <w:name w:val="Hyperlink"/>
    <w:basedOn w:val="DefaultParagraphFont"/>
    <w:uiPriority w:val="99"/>
    <w:unhideWhenUsed/>
    <w:rsid w:val="0052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.ac.uk/doctoral-researcher-college/funding/phd-studentships/regional-bursa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Fletcher</dc:creator>
  <cp:keywords/>
  <dc:description/>
  <cp:lastModifiedBy>Lucy Fletcher</cp:lastModifiedBy>
  <cp:revision>137</cp:revision>
  <dcterms:created xsi:type="dcterms:W3CDTF">2023-09-19T12:36:00Z</dcterms:created>
  <dcterms:modified xsi:type="dcterms:W3CDTF">2023-10-30T16:31:00Z</dcterms:modified>
</cp:coreProperties>
</file>