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22E5" w14:textId="16BFF992" w:rsidR="00BE716F" w:rsidRDefault="00BE716F" w:rsidP="00BE716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Form for </w:t>
      </w:r>
      <w:r w:rsidRPr="00E0260D">
        <w:rPr>
          <w:sz w:val="32"/>
          <w:szCs w:val="32"/>
        </w:rPr>
        <w:t>Adverse Events</w:t>
      </w:r>
    </w:p>
    <w:tbl>
      <w:tblPr>
        <w:tblStyle w:val="TableGrid"/>
        <w:tblW w:w="0" w:type="auto"/>
        <w:tblInd w:w="1999" w:type="dxa"/>
        <w:tblLook w:val="04A0" w:firstRow="1" w:lastRow="0" w:firstColumn="1" w:lastColumn="0" w:noHBand="0" w:noVBand="1"/>
      </w:tblPr>
      <w:tblGrid>
        <w:gridCol w:w="4205"/>
        <w:gridCol w:w="5770"/>
      </w:tblGrid>
      <w:tr w:rsidR="00BE716F" w:rsidRPr="005E1F65" w14:paraId="03FCFC23" w14:textId="77777777" w:rsidTr="008E695C">
        <w:trPr>
          <w:trHeight w:val="353"/>
        </w:trPr>
        <w:tc>
          <w:tcPr>
            <w:tcW w:w="4205" w:type="dxa"/>
          </w:tcPr>
          <w:p w14:paraId="78536016" w14:textId="77777777" w:rsidR="00BE716F" w:rsidRPr="005E1F65" w:rsidRDefault="00BE716F" w:rsidP="008E6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F65">
              <w:rPr>
                <w:b/>
                <w:sz w:val="24"/>
                <w:szCs w:val="24"/>
              </w:rPr>
              <w:t>Study name</w:t>
            </w:r>
            <w:r>
              <w:rPr>
                <w:b/>
                <w:sz w:val="24"/>
                <w:szCs w:val="24"/>
              </w:rPr>
              <w:t xml:space="preserve"> and REC ref number</w:t>
            </w:r>
          </w:p>
        </w:tc>
        <w:tc>
          <w:tcPr>
            <w:tcW w:w="5770" w:type="dxa"/>
          </w:tcPr>
          <w:p w14:paraId="319A3556" w14:textId="77777777" w:rsidR="00BE716F" w:rsidRPr="005E1F65" w:rsidRDefault="00BE716F" w:rsidP="008E69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716F" w:rsidRPr="005E1F65" w14:paraId="222D74BE" w14:textId="77777777" w:rsidTr="008E695C">
        <w:tc>
          <w:tcPr>
            <w:tcW w:w="4205" w:type="dxa"/>
          </w:tcPr>
          <w:p w14:paraId="1B6180AA" w14:textId="77777777" w:rsidR="00BE716F" w:rsidRPr="005E1F65" w:rsidRDefault="00BE716F" w:rsidP="008E6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F65">
              <w:rPr>
                <w:b/>
                <w:sz w:val="24"/>
                <w:szCs w:val="24"/>
              </w:rPr>
              <w:t>Volunteer number</w:t>
            </w:r>
          </w:p>
        </w:tc>
        <w:tc>
          <w:tcPr>
            <w:tcW w:w="5770" w:type="dxa"/>
          </w:tcPr>
          <w:p w14:paraId="0691CB35" w14:textId="77777777" w:rsidR="00BE716F" w:rsidRPr="005E1F65" w:rsidRDefault="00BE716F" w:rsidP="008E69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716F" w:rsidRPr="005E1F65" w14:paraId="5AC66447" w14:textId="77777777" w:rsidTr="008E695C">
        <w:tc>
          <w:tcPr>
            <w:tcW w:w="4205" w:type="dxa"/>
          </w:tcPr>
          <w:p w14:paraId="44E45140" w14:textId="77777777" w:rsidR="00BE716F" w:rsidRPr="005E1F65" w:rsidRDefault="00BE716F" w:rsidP="008E6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F65">
              <w:rPr>
                <w:b/>
                <w:sz w:val="24"/>
                <w:szCs w:val="24"/>
              </w:rPr>
              <w:t>Principal Investigator</w:t>
            </w:r>
          </w:p>
        </w:tc>
        <w:tc>
          <w:tcPr>
            <w:tcW w:w="5770" w:type="dxa"/>
          </w:tcPr>
          <w:p w14:paraId="060DCEE2" w14:textId="77777777" w:rsidR="00BE716F" w:rsidRPr="005E1F65" w:rsidRDefault="00BE716F" w:rsidP="008E69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716F" w:rsidRPr="005E1F65" w14:paraId="5AD71891" w14:textId="77777777" w:rsidTr="008E695C">
        <w:tc>
          <w:tcPr>
            <w:tcW w:w="4205" w:type="dxa"/>
          </w:tcPr>
          <w:p w14:paraId="0801F022" w14:textId="77777777" w:rsidR="00BE716F" w:rsidRPr="005E1F65" w:rsidRDefault="00BE716F" w:rsidP="008E6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Researcher</w:t>
            </w:r>
          </w:p>
        </w:tc>
        <w:tc>
          <w:tcPr>
            <w:tcW w:w="5770" w:type="dxa"/>
          </w:tcPr>
          <w:p w14:paraId="4D65F0E3" w14:textId="77777777" w:rsidR="00BE716F" w:rsidRPr="005E1F65" w:rsidRDefault="00BE716F" w:rsidP="008E69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A25B4F" w14:textId="69119415" w:rsidR="00323704" w:rsidRDefault="00323704"/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543"/>
        <w:gridCol w:w="1418"/>
        <w:gridCol w:w="1417"/>
        <w:gridCol w:w="1310"/>
        <w:gridCol w:w="109"/>
        <w:gridCol w:w="2410"/>
        <w:gridCol w:w="1559"/>
        <w:gridCol w:w="3685"/>
      </w:tblGrid>
      <w:tr w:rsidR="00BE716F" w14:paraId="685C6A55" w14:textId="77777777" w:rsidTr="00BE716F">
        <w:tc>
          <w:tcPr>
            <w:tcW w:w="3543" w:type="dxa"/>
          </w:tcPr>
          <w:p w14:paraId="3671D1E7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Description of AE</w:t>
            </w:r>
          </w:p>
        </w:tc>
        <w:tc>
          <w:tcPr>
            <w:tcW w:w="1418" w:type="dxa"/>
          </w:tcPr>
          <w:p w14:paraId="478E5A91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Category of AE *</w:t>
            </w:r>
          </w:p>
        </w:tc>
        <w:tc>
          <w:tcPr>
            <w:tcW w:w="1417" w:type="dxa"/>
          </w:tcPr>
          <w:p w14:paraId="3B3549BD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Date of start</w:t>
            </w:r>
          </w:p>
        </w:tc>
        <w:tc>
          <w:tcPr>
            <w:tcW w:w="1419" w:type="dxa"/>
            <w:gridSpan w:val="2"/>
          </w:tcPr>
          <w:p w14:paraId="065AA211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Date of end</w:t>
            </w:r>
          </w:p>
        </w:tc>
        <w:tc>
          <w:tcPr>
            <w:tcW w:w="2410" w:type="dxa"/>
          </w:tcPr>
          <w:p w14:paraId="5E0827D0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Grading **</w:t>
            </w:r>
          </w:p>
        </w:tc>
        <w:tc>
          <w:tcPr>
            <w:tcW w:w="1559" w:type="dxa"/>
          </w:tcPr>
          <w:p w14:paraId="79EC34E5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Date/ time reported</w:t>
            </w:r>
          </w:p>
        </w:tc>
        <w:tc>
          <w:tcPr>
            <w:tcW w:w="3685" w:type="dxa"/>
          </w:tcPr>
          <w:p w14:paraId="75B62954" w14:textId="77777777" w:rsidR="00BE716F" w:rsidRPr="00E33FBE" w:rsidRDefault="00BE716F" w:rsidP="008E695C">
            <w:pPr>
              <w:jc w:val="center"/>
              <w:rPr>
                <w:b/>
              </w:rPr>
            </w:pPr>
            <w:r w:rsidRPr="00E33FBE">
              <w:rPr>
                <w:b/>
              </w:rPr>
              <w:t>Measures taken including medical/ nurse advice</w:t>
            </w:r>
            <w:r>
              <w:rPr>
                <w:b/>
              </w:rPr>
              <w:t>/study withdrawal</w:t>
            </w:r>
          </w:p>
        </w:tc>
      </w:tr>
      <w:tr w:rsidR="00BE716F" w14:paraId="62190347" w14:textId="77777777" w:rsidTr="00BE716F">
        <w:trPr>
          <w:trHeight w:val="1880"/>
        </w:trPr>
        <w:tc>
          <w:tcPr>
            <w:tcW w:w="3543" w:type="dxa"/>
          </w:tcPr>
          <w:p w14:paraId="3C683198" w14:textId="77777777" w:rsidR="00BE716F" w:rsidRDefault="00BE716F" w:rsidP="008E695C">
            <w:pPr>
              <w:jc w:val="center"/>
            </w:pPr>
          </w:p>
        </w:tc>
        <w:tc>
          <w:tcPr>
            <w:tcW w:w="1418" w:type="dxa"/>
          </w:tcPr>
          <w:p w14:paraId="04437195" w14:textId="77777777" w:rsidR="00BE716F" w:rsidRDefault="00BE716F" w:rsidP="008E695C">
            <w:pPr>
              <w:jc w:val="center"/>
            </w:pPr>
          </w:p>
        </w:tc>
        <w:tc>
          <w:tcPr>
            <w:tcW w:w="1417" w:type="dxa"/>
          </w:tcPr>
          <w:p w14:paraId="2A69210B" w14:textId="77777777" w:rsidR="00BE716F" w:rsidRDefault="00BE716F" w:rsidP="008E695C">
            <w:pPr>
              <w:jc w:val="center"/>
            </w:pPr>
          </w:p>
        </w:tc>
        <w:tc>
          <w:tcPr>
            <w:tcW w:w="1419" w:type="dxa"/>
            <w:gridSpan w:val="2"/>
          </w:tcPr>
          <w:p w14:paraId="1E257A84" w14:textId="77777777" w:rsidR="00BE716F" w:rsidRDefault="00BE716F" w:rsidP="008E695C">
            <w:pPr>
              <w:jc w:val="center"/>
            </w:pPr>
          </w:p>
        </w:tc>
        <w:tc>
          <w:tcPr>
            <w:tcW w:w="2410" w:type="dxa"/>
          </w:tcPr>
          <w:p w14:paraId="1ED9D36D" w14:textId="77777777" w:rsidR="00BE716F" w:rsidRDefault="00BE716F" w:rsidP="008E695C">
            <w:r>
              <w:t xml:space="preserve">Intensity: </w:t>
            </w:r>
          </w:p>
          <w:p w14:paraId="2590BC4A" w14:textId="77777777" w:rsidR="00BE716F" w:rsidRDefault="00BE716F" w:rsidP="008E695C"/>
          <w:p w14:paraId="3C94257F" w14:textId="77777777" w:rsidR="00BE716F" w:rsidRDefault="00BE716F" w:rsidP="008E695C">
            <w:r>
              <w:t xml:space="preserve">Frequency: </w:t>
            </w:r>
          </w:p>
          <w:p w14:paraId="1A6F3EF9" w14:textId="77777777" w:rsidR="00BE716F" w:rsidRDefault="00BE716F" w:rsidP="008E695C"/>
          <w:p w14:paraId="38CF9506" w14:textId="77777777" w:rsidR="00BE716F" w:rsidRDefault="00BE716F" w:rsidP="008E695C">
            <w:r>
              <w:t>Relation to study product:</w:t>
            </w:r>
          </w:p>
        </w:tc>
        <w:tc>
          <w:tcPr>
            <w:tcW w:w="1559" w:type="dxa"/>
          </w:tcPr>
          <w:p w14:paraId="0E94D45C" w14:textId="77777777" w:rsidR="00BE716F" w:rsidRDefault="00BE716F" w:rsidP="008E695C">
            <w:pPr>
              <w:jc w:val="center"/>
            </w:pPr>
          </w:p>
        </w:tc>
        <w:tc>
          <w:tcPr>
            <w:tcW w:w="3685" w:type="dxa"/>
          </w:tcPr>
          <w:p w14:paraId="7EA38457" w14:textId="10DFE345" w:rsidR="00BE716F" w:rsidRDefault="00BE716F" w:rsidP="008E695C">
            <w:pPr>
              <w:jc w:val="center"/>
            </w:pPr>
          </w:p>
        </w:tc>
      </w:tr>
      <w:tr w:rsidR="00BE716F" w14:paraId="1D53C799" w14:textId="77777777" w:rsidTr="00BE716F">
        <w:trPr>
          <w:trHeight w:val="561"/>
        </w:trPr>
        <w:tc>
          <w:tcPr>
            <w:tcW w:w="15451" w:type="dxa"/>
            <w:gridSpan w:val="8"/>
          </w:tcPr>
          <w:p w14:paraId="749F966D" w14:textId="77777777" w:rsidR="00BE716F" w:rsidRPr="00922E94" w:rsidRDefault="00BE716F" w:rsidP="008E695C">
            <w:pPr>
              <w:rPr>
                <w:sz w:val="16"/>
                <w:szCs w:val="16"/>
              </w:rPr>
            </w:pPr>
          </w:p>
          <w:p w14:paraId="295AD96C" w14:textId="452FA5F8" w:rsidR="00BE716F" w:rsidRDefault="00BE716F" w:rsidP="008E695C">
            <w:r w:rsidRPr="00C6754C">
              <w:rPr>
                <w:b/>
              </w:rPr>
              <w:t>Form sent to unit manager</w:t>
            </w:r>
            <w:r>
              <w:rPr>
                <w:b/>
              </w:rPr>
              <w:t>s</w:t>
            </w:r>
            <w:r w:rsidRPr="00C6754C">
              <w:rPr>
                <w:b/>
              </w:rPr>
              <w:t xml:space="preserve"> and nurses</w:t>
            </w:r>
            <w:r>
              <w:t>:    YES / NO               completed by: ________________  Date: _____________________________</w:t>
            </w:r>
          </w:p>
        </w:tc>
      </w:tr>
      <w:tr w:rsidR="00BE716F" w14:paraId="072A18BE" w14:textId="77777777" w:rsidTr="00BE716F">
        <w:trPr>
          <w:trHeight w:val="1817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14:paraId="321CF760" w14:textId="77777777" w:rsidR="00BE716F" w:rsidRPr="00C6754C" w:rsidRDefault="00BE716F" w:rsidP="008E695C">
            <w:pPr>
              <w:rPr>
                <w:b/>
              </w:rPr>
            </w:pPr>
            <w:r w:rsidRPr="00C6754C">
              <w:rPr>
                <w:b/>
              </w:rPr>
              <w:t>To be completed by a nurse</w:t>
            </w:r>
          </w:p>
          <w:p w14:paraId="1C4AD998" w14:textId="77777777" w:rsidR="00BE716F" w:rsidRDefault="00BE716F" w:rsidP="008E695C">
            <w:r>
              <w:t>Followed up by (name):   ___________________________________________ Date: ____________________________________</w:t>
            </w:r>
          </w:p>
          <w:p w14:paraId="7E8A6D23" w14:textId="77777777" w:rsidR="00BE716F" w:rsidRPr="00922E94" w:rsidRDefault="00BE716F" w:rsidP="008E695C">
            <w:pPr>
              <w:rPr>
                <w:sz w:val="16"/>
                <w:szCs w:val="16"/>
              </w:rPr>
            </w:pPr>
          </w:p>
          <w:p w14:paraId="44B5CAAB" w14:textId="77777777" w:rsidR="00BE716F" w:rsidRDefault="00BE716F" w:rsidP="008E695C">
            <w:pPr>
              <w:rPr>
                <w:b/>
              </w:rPr>
            </w:pPr>
            <w:r w:rsidRPr="00C6754C">
              <w:rPr>
                <w:b/>
              </w:rPr>
              <w:t xml:space="preserve">Outcome: </w:t>
            </w:r>
          </w:p>
          <w:p w14:paraId="0E412F8F" w14:textId="77777777" w:rsidR="00BE716F" w:rsidRDefault="00BE716F" w:rsidP="008E695C">
            <w:pPr>
              <w:rPr>
                <w:b/>
              </w:rPr>
            </w:pPr>
          </w:p>
          <w:p w14:paraId="690ACE1D" w14:textId="77777777" w:rsidR="00BE716F" w:rsidRDefault="00BE716F" w:rsidP="008E695C">
            <w:pPr>
              <w:rPr>
                <w:b/>
              </w:rPr>
            </w:pPr>
          </w:p>
          <w:p w14:paraId="1F89DE83" w14:textId="18455B7E" w:rsidR="00BE716F" w:rsidRPr="00C6754C" w:rsidRDefault="00BE716F" w:rsidP="008E695C">
            <w:pPr>
              <w:rPr>
                <w:b/>
              </w:rPr>
            </w:pPr>
          </w:p>
        </w:tc>
      </w:tr>
      <w:tr w:rsidR="00BE716F" w14:paraId="13D79D79" w14:textId="77777777" w:rsidTr="00BE716F">
        <w:tc>
          <w:tcPr>
            <w:tcW w:w="7688" w:type="dxa"/>
            <w:gridSpan w:val="4"/>
            <w:tcBorders>
              <w:left w:val="nil"/>
              <w:bottom w:val="single" w:sz="12" w:space="0" w:color="009999"/>
              <w:right w:val="nil"/>
            </w:tcBorders>
          </w:tcPr>
          <w:p w14:paraId="48D3FCCC" w14:textId="77777777" w:rsidR="00BE716F" w:rsidRPr="00D0180C" w:rsidRDefault="00BE716F" w:rsidP="00BE716F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</w:rPr>
            </w:pPr>
            <w:r w:rsidRPr="0012008C">
              <w:rPr>
                <w:sz w:val="24"/>
                <w:szCs w:val="24"/>
              </w:rPr>
              <w:t>Category of AE</w:t>
            </w:r>
            <w:r>
              <w:rPr>
                <w:sz w:val="24"/>
                <w:szCs w:val="24"/>
              </w:rPr>
              <w:t xml:space="preserve">*:       </w:t>
            </w:r>
            <w:proofErr w:type="gramStart"/>
            <w:r w:rsidRPr="00E33FBE">
              <w:rPr>
                <w:b/>
                <w:sz w:val="18"/>
                <w:szCs w:val="18"/>
              </w:rPr>
              <w:t>1</w:t>
            </w:r>
            <w:r w:rsidRPr="00D0180C">
              <w:rPr>
                <w:sz w:val="18"/>
                <w:szCs w:val="18"/>
              </w:rPr>
              <w:t>.Cannula</w:t>
            </w:r>
            <w:proofErr w:type="gramEnd"/>
            <w:r w:rsidRPr="00D0180C">
              <w:rPr>
                <w:sz w:val="18"/>
                <w:szCs w:val="18"/>
              </w:rPr>
              <w:t xml:space="preserve"> related AE (pain, erythema or swelling)</w:t>
            </w:r>
          </w:p>
          <w:p w14:paraId="07960570" w14:textId="77777777" w:rsidR="00BE716F" w:rsidRPr="006462A2" w:rsidRDefault="00BE716F" w:rsidP="00BE7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462A2">
              <w:rPr>
                <w:b/>
                <w:sz w:val="18"/>
                <w:szCs w:val="18"/>
              </w:rPr>
              <w:t>2a</w:t>
            </w:r>
            <w:r w:rsidRPr="006462A2">
              <w:rPr>
                <w:sz w:val="18"/>
                <w:szCs w:val="18"/>
              </w:rPr>
              <w:t>. Upper respiratory</w:t>
            </w:r>
          </w:p>
          <w:p w14:paraId="215B5FAC" w14:textId="77777777" w:rsidR="00BE716F" w:rsidRPr="006462A2" w:rsidRDefault="00BE716F" w:rsidP="00BE7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462A2">
              <w:rPr>
                <w:b/>
                <w:sz w:val="18"/>
                <w:szCs w:val="18"/>
              </w:rPr>
              <w:t>2b</w:t>
            </w:r>
            <w:r w:rsidRPr="006462A2">
              <w:rPr>
                <w:sz w:val="18"/>
                <w:szCs w:val="18"/>
              </w:rPr>
              <w:t>. Lower respiratory</w:t>
            </w:r>
          </w:p>
          <w:p w14:paraId="497215FC" w14:textId="77777777" w:rsidR="00BE716F" w:rsidRPr="006462A2" w:rsidRDefault="00BE716F" w:rsidP="00BE7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462A2">
              <w:rPr>
                <w:b/>
                <w:sz w:val="18"/>
                <w:szCs w:val="18"/>
              </w:rPr>
              <w:t>3</w:t>
            </w:r>
            <w:r w:rsidRPr="006462A2">
              <w:rPr>
                <w:sz w:val="18"/>
                <w:szCs w:val="18"/>
              </w:rPr>
              <w:t>. Allergy- skin reactions</w:t>
            </w:r>
          </w:p>
          <w:p w14:paraId="38C24FD8" w14:textId="77777777" w:rsidR="00BE716F" w:rsidRDefault="00BE716F" w:rsidP="00BE7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462A2">
              <w:rPr>
                <w:b/>
                <w:sz w:val="18"/>
                <w:szCs w:val="18"/>
              </w:rPr>
              <w:t>4</w:t>
            </w:r>
            <w:r w:rsidRPr="006462A2">
              <w:rPr>
                <w:sz w:val="18"/>
                <w:szCs w:val="18"/>
              </w:rPr>
              <w:t>. Gastro – intestinal reactions</w:t>
            </w:r>
          </w:p>
          <w:p w14:paraId="117DEF82" w14:textId="77777777" w:rsidR="00BE716F" w:rsidRPr="006462A2" w:rsidRDefault="00BE716F" w:rsidP="00BE7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462A2">
              <w:rPr>
                <w:b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Other</w:t>
            </w:r>
          </w:p>
          <w:p w14:paraId="3A66A221" w14:textId="77777777" w:rsidR="00BE716F" w:rsidRDefault="00BE716F"/>
        </w:tc>
        <w:tc>
          <w:tcPr>
            <w:tcW w:w="7763" w:type="dxa"/>
            <w:gridSpan w:val="4"/>
            <w:tcBorders>
              <w:left w:val="nil"/>
              <w:bottom w:val="single" w:sz="12" w:space="0" w:color="009999"/>
              <w:right w:val="nil"/>
            </w:tcBorders>
          </w:tcPr>
          <w:p w14:paraId="50E71B8E" w14:textId="77777777" w:rsidR="00BE716F" w:rsidRPr="009946E4" w:rsidRDefault="00BE716F" w:rsidP="00BE716F">
            <w:pPr>
              <w:pStyle w:val="Footer"/>
              <w:rPr>
                <w:sz w:val="18"/>
                <w:szCs w:val="18"/>
              </w:rPr>
            </w:pPr>
            <w:r w:rsidRPr="009946E4">
              <w:rPr>
                <w:sz w:val="24"/>
                <w:szCs w:val="24"/>
              </w:rPr>
              <w:t>Grading</w:t>
            </w:r>
            <w:r>
              <w:rPr>
                <w:rFonts w:cstheme="minorHAnsi"/>
                <w:sz w:val="24"/>
                <w:szCs w:val="24"/>
              </w:rPr>
              <w:t>**</w:t>
            </w:r>
            <w:r w:rsidRPr="00B650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</w:t>
            </w:r>
            <w:r w:rsidRPr="00B6509C">
              <w:rPr>
                <w:b/>
                <w:sz w:val="18"/>
                <w:szCs w:val="18"/>
              </w:rPr>
              <w:t xml:space="preserve">Intensity: </w:t>
            </w:r>
            <w:r>
              <w:rPr>
                <w:sz w:val="18"/>
                <w:szCs w:val="18"/>
              </w:rPr>
              <w:t>light=1</w:t>
            </w:r>
            <w:r w:rsidRPr="00B6509C">
              <w:rPr>
                <w:sz w:val="18"/>
                <w:szCs w:val="18"/>
              </w:rPr>
              <w:t>; moderate=2; severe=3</w:t>
            </w:r>
          </w:p>
          <w:p w14:paraId="4D18F957" w14:textId="77777777" w:rsidR="00BE716F" w:rsidRDefault="00BE716F" w:rsidP="00BE716F">
            <w:pPr>
              <w:pStyle w:val="Footer"/>
              <w:ind w:left="1560"/>
              <w:rPr>
                <w:sz w:val="18"/>
                <w:szCs w:val="18"/>
              </w:rPr>
            </w:pPr>
            <w:r w:rsidRPr="00B6509C">
              <w:rPr>
                <w:b/>
                <w:sz w:val="18"/>
                <w:szCs w:val="18"/>
              </w:rPr>
              <w:t xml:space="preserve">Frequency: </w:t>
            </w:r>
            <w:r w:rsidRPr="00B6509C">
              <w:rPr>
                <w:sz w:val="18"/>
                <w:szCs w:val="18"/>
              </w:rPr>
              <w:t>rare=1</w:t>
            </w:r>
            <w:r>
              <w:rPr>
                <w:sz w:val="18"/>
                <w:szCs w:val="18"/>
              </w:rPr>
              <w:t>;</w:t>
            </w:r>
            <w:r w:rsidRPr="00B6509C">
              <w:rPr>
                <w:sz w:val="18"/>
                <w:szCs w:val="18"/>
              </w:rPr>
              <w:t xml:space="preserve"> frequent</w:t>
            </w:r>
            <w:r>
              <w:rPr>
                <w:sz w:val="18"/>
                <w:szCs w:val="18"/>
              </w:rPr>
              <w:t>=2</w:t>
            </w:r>
            <w:r w:rsidRPr="00B6509C">
              <w:rPr>
                <w:sz w:val="18"/>
                <w:szCs w:val="18"/>
              </w:rPr>
              <w:t>; often</w:t>
            </w:r>
            <w:r>
              <w:rPr>
                <w:sz w:val="18"/>
                <w:szCs w:val="18"/>
              </w:rPr>
              <w:t>=3</w:t>
            </w:r>
            <w:r w:rsidRPr="00B6509C">
              <w:rPr>
                <w:sz w:val="18"/>
                <w:szCs w:val="18"/>
              </w:rPr>
              <w:t>; non applicable</w:t>
            </w:r>
            <w:r>
              <w:rPr>
                <w:sz w:val="18"/>
                <w:szCs w:val="18"/>
              </w:rPr>
              <w:t>=4</w:t>
            </w:r>
          </w:p>
          <w:p w14:paraId="522267E1" w14:textId="77777777" w:rsidR="00BE716F" w:rsidRPr="00B6509C" w:rsidRDefault="00BE716F" w:rsidP="00BE716F">
            <w:pPr>
              <w:pStyle w:val="Footer"/>
              <w:ind w:left="1560"/>
              <w:rPr>
                <w:sz w:val="18"/>
                <w:szCs w:val="18"/>
              </w:rPr>
            </w:pPr>
            <w:r w:rsidRPr="00B6509C">
              <w:rPr>
                <w:b/>
                <w:sz w:val="18"/>
                <w:szCs w:val="18"/>
              </w:rPr>
              <w:t>Relation to study product</w:t>
            </w:r>
            <w:r w:rsidRPr="00B6509C">
              <w:rPr>
                <w:sz w:val="18"/>
                <w:szCs w:val="18"/>
              </w:rPr>
              <w:t xml:space="preserve">: unrelated=1; unlikely=2; probable=3, </w:t>
            </w:r>
            <w:proofErr w:type="gramStart"/>
            <w:r w:rsidRPr="00B6509C">
              <w:rPr>
                <w:sz w:val="18"/>
                <w:szCs w:val="18"/>
              </w:rPr>
              <w:t>definitely related</w:t>
            </w:r>
            <w:proofErr w:type="gramEnd"/>
            <w:r w:rsidRPr="00B6509C">
              <w:rPr>
                <w:sz w:val="18"/>
                <w:szCs w:val="18"/>
              </w:rPr>
              <w:t>=4</w:t>
            </w:r>
          </w:p>
          <w:p w14:paraId="0E66ABC0" w14:textId="77777777" w:rsidR="00BE716F" w:rsidRDefault="00BE716F"/>
        </w:tc>
      </w:tr>
      <w:tr w:rsidR="00BE716F" w14:paraId="19EB64A8" w14:textId="77777777" w:rsidTr="00BE716F">
        <w:tc>
          <w:tcPr>
            <w:tcW w:w="15451" w:type="dxa"/>
            <w:gridSpan w:val="8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D2685E5" w14:textId="6A2915A1" w:rsidR="00BE716F" w:rsidRPr="00BE716F" w:rsidRDefault="00BE716F" w:rsidP="00BE716F">
            <w:pPr>
              <w:jc w:val="center"/>
              <w:rPr>
                <w:b/>
              </w:rPr>
            </w:pPr>
            <w:r>
              <w:rPr>
                <w:b/>
              </w:rPr>
              <w:t xml:space="preserve">NB: </w:t>
            </w:r>
            <w:r w:rsidRPr="00E33FBE">
              <w:rPr>
                <w:b/>
              </w:rPr>
              <w:t xml:space="preserve">This form must be completed on the day of the adverse event and sent to </w:t>
            </w:r>
            <w:r>
              <w:rPr>
                <w:b/>
              </w:rPr>
              <w:t>all</w:t>
            </w:r>
            <w:r w:rsidRPr="00E33FBE">
              <w:rPr>
                <w:b/>
              </w:rPr>
              <w:t xml:space="preserve"> research nurses and unit manager</w:t>
            </w:r>
            <w:r>
              <w:rPr>
                <w:b/>
              </w:rPr>
              <w:t>s</w:t>
            </w:r>
            <w:r w:rsidRPr="00E33FBE">
              <w:rPr>
                <w:b/>
              </w:rPr>
              <w:t xml:space="preserve"> </w:t>
            </w:r>
            <w:r>
              <w:rPr>
                <w:b/>
              </w:rPr>
              <w:t xml:space="preserve">at time of event. This will </w:t>
            </w:r>
            <w:r w:rsidRPr="00E33FBE">
              <w:rPr>
                <w:b/>
              </w:rPr>
              <w:t xml:space="preserve">enable logging </w:t>
            </w:r>
            <w:r>
              <w:rPr>
                <w:b/>
              </w:rPr>
              <w:t xml:space="preserve">of the adverse event and </w:t>
            </w:r>
            <w:r w:rsidRPr="00E33FBE">
              <w:rPr>
                <w:b/>
              </w:rPr>
              <w:t>follow up</w:t>
            </w:r>
            <w:r>
              <w:rPr>
                <w:b/>
              </w:rPr>
              <w:t xml:space="preserve"> with the volunteer by a nurse.</w:t>
            </w:r>
          </w:p>
        </w:tc>
      </w:tr>
    </w:tbl>
    <w:p w14:paraId="210E2492" w14:textId="77777777" w:rsidR="00BE716F" w:rsidRDefault="00BE716F"/>
    <w:sectPr w:rsidR="00BE716F" w:rsidSect="00BE716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4D45" w14:textId="77777777" w:rsidR="00BE716F" w:rsidRDefault="00BE716F" w:rsidP="00BE716F">
      <w:pPr>
        <w:spacing w:after="0" w:line="240" w:lineRule="auto"/>
      </w:pPr>
      <w:r>
        <w:separator/>
      </w:r>
    </w:p>
  </w:endnote>
  <w:endnote w:type="continuationSeparator" w:id="0">
    <w:p w14:paraId="1384DBBC" w14:textId="77777777" w:rsidR="00BE716F" w:rsidRDefault="00BE716F" w:rsidP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8C6C" w14:textId="69D61CF9" w:rsidR="00BE716F" w:rsidRDefault="00BE716F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4F02" w14:textId="77777777" w:rsidR="00BE716F" w:rsidRDefault="00BE716F" w:rsidP="00BE716F">
      <w:pPr>
        <w:spacing w:after="0" w:line="240" w:lineRule="auto"/>
      </w:pPr>
      <w:r>
        <w:separator/>
      </w:r>
    </w:p>
  </w:footnote>
  <w:footnote w:type="continuationSeparator" w:id="0">
    <w:p w14:paraId="1968886F" w14:textId="77777777" w:rsidR="00BE716F" w:rsidRDefault="00BE716F" w:rsidP="00B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8BC6" w14:textId="0CB20173" w:rsidR="00BE716F" w:rsidRPr="00BE716F" w:rsidRDefault="00BE716F" w:rsidP="00BE71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EE4AFB" wp14:editId="00C4BE2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470201" cy="406399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01" cy="406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6F"/>
    <w:rsid w:val="00323704"/>
    <w:rsid w:val="004547B7"/>
    <w:rsid w:val="00971537"/>
    <w:rsid w:val="00B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923FD"/>
  <w15:chartTrackingRefBased/>
  <w15:docId w15:val="{9A27767B-03EC-4D41-BAB9-16238C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6F"/>
  </w:style>
  <w:style w:type="paragraph" w:styleId="Footer">
    <w:name w:val="footer"/>
    <w:basedOn w:val="Normal"/>
    <w:link w:val="FooterChar"/>
    <w:uiPriority w:val="99"/>
    <w:unhideWhenUsed/>
    <w:rsid w:val="00BE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6F"/>
  </w:style>
  <w:style w:type="paragraph" w:styleId="ListParagraph">
    <w:name w:val="List Paragraph"/>
    <w:basedOn w:val="Normal"/>
    <w:uiPriority w:val="34"/>
    <w:qFormat/>
    <w:rsid w:val="00BE71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99C75BF6F6F409235969A1EB63129" ma:contentTypeVersion="13" ma:contentTypeDescription="Create a new document." ma:contentTypeScope="" ma:versionID="2eb0c762f0d5309d55f9196dfcf0316f">
  <xsd:schema xmlns:xsd="http://www.w3.org/2001/XMLSchema" xmlns:xs="http://www.w3.org/2001/XMLSchema" xmlns:p="http://schemas.microsoft.com/office/2006/metadata/properties" xmlns:ns3="b71a7d25-0b88-4e64-a15a-71f070d5e97f" xmlns:ns4="5adc3d2d-7def-4406-89e0-c22e1687d694" targetNamespace="http://schemas.microsoft.com/office/2006/metadata/properties" ma:root="true" ma:fieldsID="ff84393429b9ca5b7f82516769f6e178" ns3:_="" ns4:_="">
    <xsd:import namespace="b71a7d25-0b88-4e64-a15a-71f070d5e97f"/>
    <xsd:import namespace="5adc3d2d-7def-4406-89e0-c22e1687d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7d25-0b88-4e64-a15a-71f070d5e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3d2d-7def-4406-89e0-c22e1687d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02AA6-B751-4595-B21D-A0D8B0EC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3F2A2-8311-427E-84C3-63DB4801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7d25-0b88-4e64-a15a-71f070d5e97f"/>
    <ds:schemaRef ds:uri="5adc3d2d-7def-4406-89e0-c22e1687d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46E5A-1F07-44DB-808A-2073547D3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Hargreaves</dc:creator>
  <cp:keywords/>
  <dc:description/>
  <cp:lastModifiedBy>Barbara Parr</cp:lastModifiedBy>
  <cp:revision>2</cp:revision>
  <dcterms:created xsi:type="dcterms:W3CDTF">2020-11-26T12:29:00Z</dcterms:created>
  <dcterms:modified xsi:type="dcterms:W3CDTF">2020-11-26T12:29:00Z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0x0101007B399C75BF6F6F409235969A1EB63129</vt:lpwstr>
  </property>
</Properties>
</file>